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header9.xml" ContentType="application/vnd.openxmlformats-officedocument.wordprocessingml.header+xml"/>
  <Override PartName="/word/header18.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header8.xml" ContentType="application/vnd.openxmlformats-officedocument.wordprocessingml.header+xml"/>
  <Override PartName="/word/header17.xml" ContentType="application/vnd.openxmlformats-officedocument.wordprocessingml.header+xml"/>
  <Override PartName="/word/header12.xml" ContentType="application/vnd.openxmlformats-officedocument.wordprocessingml.header+xml"/>
  <Override PartName="/word/header3.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header19.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header14.xml" ContentType="application/vnd.openxmlformats-officedocument.wordprocessingml.header+xml"/>
  <Override PartName="/word/header5.xml" ContentType="application/vnd.openxmlformats-officedocument.wordprocessingml.header+xml"/>
  <Override PartName="/word/header1.xml" ContentType="application/vnd.openxmlformats-officedocument.wordprocessingml.header+xml"/>
  <Override PartName="/word/media/image1.png" ContentType="image/png"/>
  <Override PartName="/word/header10.xml" ContentType="application/vnd.openxmlformats-officedocument.wordprocessingml.header+xml"/>
  <Override PartName="/word/header15.xml" ContentType="application/vnd.openxmlformats-officedocument.wordprocessingml.header+xml"/>
  <Override PartName="/word/header6.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7.xml" ContentType="application/vnd.openxmlformats-officedocument.wordprocessingml.header+xml"/>
  <Override PartName="/word/styles.xml" ContentType="application/vnd.openxmlformats-officedocument.wordprocessingml.styles+xml"/>
  <Override PartName="/word/header16.xml" ContentType="application/vnd.openxmlformats-officedocument.wordprocessingml.header+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7"/>
        <w:tabs>
          <w:tab w:val="clear" w:pos="720"/>
          <w:tab w:val="left" w:pos="8198" w:leader="none"/>
        </w:tabs>
        <w:spacing w:lineRule="auto" w:line="276"/>
        <w:ind w:left="0" w:hanging="0"/>
        <w:rPr/>
      </w:pPr>
      <w:r>
        <w:rPr/>
        <w:t xml:space="preserve">Утвержден Приказом Министерства образования и науки Херсонской области «Об утверждения административных регламентов исполнения государственных социально-значимых услуг (функций) в сфере образования.» </w:t>
      </w:r>
    </w:p>
    <w:p>
      <w:pPr>
        <w:pStyle w:val="Style17"/>
        <w:tabs>
          <w:tab w:val="clear" w:pos="720"/>
          <w:tab w:val="left" w:pos="8198" w:leader="none"/>
        </w:tabs>
        <w:spacing w:lineRule="auto" w:line="276"/>
        <w:ind w:left="0" w:hanging="0"/>
        <w:rPr/>
      </w:pPr>
      <w:r>
        <w:rPr/>
        <w:t>от 28.февраля 2025 г.</w:t>
        <w:tab/>
        <w:t>№485</w:t>
      </w:r>
    </w:p>
    <w:p>
      <w:pPr>
        <w:pStyle w:val="Normal"/>
        <w:spacing w:lineRule="auto" w:line="276"/>
        <w:ind w:firstLine="709"/>
        <w:jc w:val="center"/>
        <w:rPr>
          <w:b/>
          <w:sz w:val="28"/>
          <w:szCs w:val="28"/>
        </w:rPr>
      </w:pPr>
      <w:r>
        <w:rPr>
          <w:b/>
          <w:sz w:val="28"/>
          <w:szCs w:val="28"/>
        </w:rPr>
      </w:r>
    </w:p>
    <w:p>
      <w:pPr>
        <w:pStyle w:val="Normal"/>
        <w:spacing w:lineRule="auto" w:line="276"/>
        <w:ind w:firstLine="709"/>
        <w:jc w:val="center"/>
        <w:rPr>
          <w:b/>
          <w:sz w:val="28"/>
          <w:szCs w:val="28"/>
        </w:rPr>
      </w:pPr>
      <w:r>
        <w:rPr>
          <w:b/>
          <w:sz w:val="28"/>
          <w:szCs w:val="28"/>
        </w:rPr>
        <w:t xml:space="preserve">Типовой Административный регламент предоставления государственной (муниципальной) услуги «Выплата компенсации части родительской платы за присмотр и уход за детьми в </w:t>
      </w:r>
      <w:r>
        <w:rPr>
          <w:b/>
          <w:i/>
          <w:sz w:val="28"/>
          <w:szCs w:val="28"/>
        </w:rPr>
        <w:t xml:space="preserve">государственных (муниципальных) </w:t>
      </w:r>
      <w:r>
        <w:rPr>
          <w:b/>
          <w:sz w:val="28"/>
          <w:szCs w:val="28"/>
        </w:rPr>
        <w:t>образовательных организациях, находящихся на территории Херсонской области</w:t>
      </w:r>
    </w:p>
    <w:p>
      <w:pPr>
        <w:pStyle w:val="Style17"/>
        <w:spacing w:lineRule="auto" w:line="276"/>
        <w:ind w:left="0" w:firstLine="709"/>
        <w:jc w:val="left"/>
        <w:rPr>
          <w:b/>
        </w:rPr>
      </w:pPr>
      <w:r>
        <w:rPr>
          <w:b/>
        </w:rPr>
      </w:r>
    </w:p>
    <w:p>
      <w:pPr>
        <w:pStyle w:val="Style17"/>
        <w:spacing w:lineRule="auto" w:line="276"/>
        <w:ind w:left="0" w:firstLine="709"/>
        <w:jc w:val="left"/>
        <w:rPr>
          <w:b/>
        </w:rPr>
      </w:pPr>
      <w:r>
        <w:rPr>
          <w:b/>
        </w:rPr>
      </w:r>
    </w:p>
    <w:p>
      <w:pPr>
        <w:pStyle w:val="ListParagraph"/>
        <w:numPr>
          <w:ilvl w:val="0"/>
          <w:numId w:val="1"/>
        </w:numPr>
        <w:tabs>
          <w:tab w:val="clear" w:pos="720"/>
          <w:tab w:val="left" w:pos="993" w:leader="none"/>
          <w:tab w:val="left" w:pos="4757" w:leader="none"/>
        </w:tabs>
        <w:spacing w:lineRule="auto" w:line="276"/>
        <w:ind w:left="0" w:right="0" w:firstLine="709"/>
        <w:jc w:val="center"/>
        <w:rPr>
          <w:b/>
          <w:sz w:val="28"/>
          <w:szCs w:val="28"/>
        </w:rPr>
      </w:pPr>
      <w:r>
        <w:rPr>
          <w:b/>
          <w:sz w:val="28"/>
          <w:szCs w:val="28"/>
        </w:rPr>
        <w:t>Общие положения</w:t>
      </w:r>
    </w:p>
    <w:p>
      <w:pPr>
        <w:pStyle w:val="Style17"/>
        <w:spacing w:lineRule="auto" w:line="276"/>
        <w:ind w:left="0" w:firstLine="709"/>
        <w:jc w:val="left"/>
        <w:rPr>
          <w:b/>
        </w:rPr>
      </w:pPr>
      <w:r>
        <w:rPr>
          <w:b/>
        </w:rPr>
      </w:r>
    </w:p>
    <w:p>
      <w:pPr>
        <w:pStyle w:val="Normal"/>
        <w:spacing w:lineRule="auto" w:line="276"/>
        <w:ind w:firstLine="709"/>
        <w:jc w:val="center"/>
        <w:rPr>
          <w:b/>
          <w:sz w:val="28"/>
          <w:szCs w:val="28"/>
        </w:rPr>
      </w:pPr>
      <w:r>
        <w:rPr>
          <w:b/>
          <w:sz w:val="28"/>
          <w:szCs w:val="28"/>
        </w:rPr>
        <w:t>Предмет регулирования Административного регламента</w:t>
      </w:r>
    </w:p>
    <w:p>
      <w:pPr>
        <w:pStyle w:val="ListParagraph"/>
        <w:numPr>
          <w:ilvl w:val="1"/>
          <w:numId w:val="12"/>
        </w:numPr>
        <w:tabs>
          <w:tab w:val="clear" w:pos="720"/>
          <w:tab w:val="left" w:pos="1455" w:leader="none"/>
        </w:tabs>
        <w:spacing w:lineRule="auto" w:line="276"/>
        <w:ind w:left="0" w:right="0" w:firstLine="709"/>
        <w:jc w:val="both"/>
        <w:rPr>
          <w:i/>
          <w:i/>
          <w:sz w:val="28"/>
          <w:szCs w:val="28"/>
        </w:rPr>
      </w:pPr>
      <w:r>
        <w:rPr>
          <w:sz w:val="28"/>
          <w:szCs w:val="28"/>
        </w:rPr>
        <w:t xml:space="preserve">Административный регламент предоставления государственной (муниципальной) услуги «Выплата компенсации части родительской платы за присмотр и уход за детьми в </w:t>
      </w:r>
      <w:r>
        <w:rPr>
          <w:i/>
          <w:sz w:val="28"/>
          <w:szCs w:val="28"/>
        </w:rPr>
        <w:t xml:space="preserve">государственных (муниципальных) </w:t>
      </w:r>
      <w:r>
        <w:rPr>
          <w:sz w:val="28"/>
          <w:szCs w:val="28"/>
        </w:rPr>
        <w:t xml:space="preserve">образовательных организациях, находящихся на территории </w:t>
      </w:r>
      <w:r>
        <w:rPr>
          <w:i/>
          <w:sz w:val="28"/>
          <w:szCs w:val="28"/>
        </w:rPr>
        <w:t>Херсонской области</w:t>
      </w:r>
      <w:r>
        <w:rPr>
          <w:sz w:val="28"/>
          <w:szCs w:val="28"/>
        </w:rPr>
        <w:t xml:space="preserve">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 </w:t>
      </w:r>
      <w:r>
        <w:rPr>
          <w:sz w:val="28"/>
          <w:szCs w:val="28"/>
        </w:rPr>
        <w:t xml:space="preserve">оказанию настоящей услуги в </w:t>
      </w:r>
      <w:r>
        <w:rPr>
          <w:i/>
          <w:sz w:val="28"/>
          <w:szCs w:val="28"/>
        </w:rPr>
        <w:t xml:space="preserve"> </w:t>
      </w:r>
      <w:r>
        <w:rPr>
          <w:i w:val="false"/>
          <w:iCs w:val="false"/>
          <w:sz w:val="28"/>
          <w:szCs w:val="28"/>
        </w:rPr>
        <w:t xml:space="preserve">Херсонской области. </w:t>
      </w:r>
      <w:r>
        <w:rPr>
          <w:sz w:val="28"/>
          <w:szCs w:val="28"/>
        </w:rPr>
        <w:t>Настоящий Административный регламент регулирует отношения, возникающие на основании части 5 статьи 65 Федерального закона от 29 декабря 2012 г. № 273-ФЗ «Об образовании в Российской Федерации» (</w:t>
      </w:r>
      <w:r>
        <w:rPr>
          <w:i/>
          <w:sz w:val="28"/>
          <w:szCs w:val="28"/>
        </w:rPr>
        <w:t>указать иные основания  для  обращения  за  государственной  (муниципальной)  услугой (все подуслуге).</w:t>
      </w:r>
    </w:p>
    <w:p>
      <w:pPr>
        <w:pStyle w:val="Style17"/>
        <w:spacing w:lineRule="auto" w:line="276"/>
        <w:ind w:left="0" w:firstLine="709"/>
        <w:jc w:val="left"/>
        <w:rPr>
          <w:i/>
          <w:i/>
        </w:rPr>
      </w:pPr>
      <w:r>
        <w:rPr>
          <w:i/>
        </w:rPr>
      </w:r>
    </w:p>
    <w:p>
      <w:pPr>
        <w:pStyle w:val="Normal"/>
        <w:spacing w:lineRule="auto" w:line="276"/>
        <w:ind w:firstLine="709"/>
        <w:jc w:val="center"/>
        <w:rPr>
          <w:b/>
          <w:sz w:val="28"/>
          <w:szCs w:val="28"/>
        </w:rPr>
      </w:pPr>
      <w:r>
        <w:rPr>
          <w:b/>
          <w:sz w:val="28"/>
          <w:szCs w:val="28"/>
        </w:rPr>
        <w:t>Круг Заявителей</w:t>
      </w:r>
    </w:p>
    <w:p>
      <w:pPr>
        <w:pStyle w:val="ListParagraph"/>
        <w:numPr>
          <w:ilvl w:val="1"/>
          <w:numId w:val="12"/>
        </w:numPr>
        <w:tabs>
          <w:tab w:val="clear" w:pos="720"/>
          <w:tab w:val="left" w:pos="1454" w:leader="none"/>
        </w:tabs>
        <w:spacing w:lineRule="auto" w:line="276"/>
        <w:ind w:left="0" w:right="0" w:firstLine="709"/>
        <w:jc w:val="both"/>
        <w:rPr>
          <w:sz w:val="28"/>
          <w:szCs w:val="28"/>
        </w:rPr>
      </w:pPr>
      <w:r>
        <w:rPr>
          <w:sz w:val="28"/>
          <w:szCs w:val="28"/>
        </w:rPr>
        <w:t>Заявителем на получение государственной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организацию (далее – Заявитель).</w:t>
      </w:r>
    </w:p>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Требования к порядку информирования о предоставлении государственной (муниципальной) услуги</w:t>
      </w:r>
    </w:p>
    <w:p>
      <w:pPr>
        <w:pStyle w:val="ListParagraph"/>
        <w:numPr>
          <w:ilvl w:val="1"/>
          <w:numId w:val="12"/>
        </w:numPr>
        <w:tabs>
          <w:tab w:val="clear" w:pos="720"/>
          <w:tab w:val="left" w:pos="1749" w:leader="none"/>
        </w:tabs>
        <w:spacing w:lineRule="auto" w:line="276"/>
        <w:ind w:left="0" w:right="0" w:firstLine="709"/>
        <w:jc w:val="both"/>
        <w:rPr>
          <w:sz w:val="28"/>
          <w:szCs w:val="28"/>
        </w:rPr>
      </w:pPr>
      <w:r>
        <w:rPr>
          <w:sz w:val="28"/>
          <w:szCs w:val="28"/>
        </w:rPr>
        <w:t>Информирование о порядке предоставления государственной (муниципальной) услуги осуществляется:</w:t>
      </w:r>
    </w:p>
    <w:p>
      <w:pPr>
        <w:pStyle w:val="ListParagraph"/>
        <w:numPr>
          <w:ilvl w:val="0"/>
          <w:numId w:val="11"/>
        </w:numPr>
        <w:tabs>
          <w:tab w:val="clear" w:pos="720"/>
          <w:tab w:val="left" w:pos="1300" w:leader="none"/>
          <w:tab w:val="left" w:pos="2563" w:leader="none"/>
          <w:tab w:val="left" w:pos="3500" w:leader="none"/>
          <w:tab w:val="left" w:pos="5034" w:leader="none"/>
          <w:tab w:val="left" w:pos="5597" w:leader="none"/>
          <w:tab w:val="left" w:pos="6525" w:leader="none"/>
          <w:tab w:val="left" w:pos="7944" w:leader="none"/>
          <w:tab w:val="left" w:pos="9012" w:leader="none"/>
          <w:tab w:val="left" w:pos="9503" w:leader="none"/>
          <w:tab w:val="left" w:pos="10182" w:leader="none"/>
        </w:tabs>
        <w:spacing w:lineRule="auto" w:line="276"/>
        <w:ind w:left="0" w:right="0" w:firstLine="709"/>
        <w:rPr>
          <w:sz w:val="28"/>
          <w:szCs w:val="28"/>
        </w:rPr>
      </w:pPr>
      <w:r>
        <w:rPr>
          <w:sz w:val="28"/>
          <w:szCs w:val="28"/>
        </w:rPr>
        <w:t>непосредственно при личном приеме Заявителя в Министерство образования и науки Херсонской области (далее - Уполномоченный орган) или многофункциональном центре предоставления государственных и муниципальных услуг (далее</w:t>
        <w:tab/>
        <w:t>– многофункциональный центр, МФЦ);</w:t>
      </w:r>
    </w:p>
    <w:p>
      <w:pPr>
        <w:pStyle w:val="ListParagraph"/>
        <w:numPr>
          <w:ilvl w:val="0"/>
          <w:numId w:val="11"/>
        </w:numPr>
        <w:tabs>
          <w:tab w:val="clear" w:pos="720"/>
          <w:tab w:val="left" w:pos="1267" w:leader="none"/>
        </w:tabs>
        <w:spacing w:lineRule="auto" w:line="276"/>
        <w:ind w:left="0" w:right="0" w:firstLine="709"/>
        <w:rPr>
          <w:sz w:val="28"/>
          <w:szCs w:val="28"/>
        </w:rPr>
      </w:pPr>
      <w:r>
        <w:rPr>
          <w:sz w:val="28"/>
          <w:szCs w:val="28"/>
        </w:rPr>
        <w:t>по телефону Уполномоченном органе или многофункциональном центре;</w:t>
      </w:r>
    </w:p>
    <w:p>
      <w:pPr>
        <w:pStyle w:val="ListParagraph"/>
        <w:numPr>
          <w:ilvl w:val="0"/>
          <w:numId w:val="11"/>
        </w:numPr>
        <w:tabs>
          <w:tab w:val="clear" w:pos="720"/>
          <w:tab w:val="left" w:pos="1310" w:leader="none"/>
        </w:tabs>
        <w:spacing w:lineRule="auto" w:line="276"/>
        <w:ind w:left="0" w:right="0" w:firstLine="709"/>
        <w:rPr>
          <w:sz w:val="28"/>
          <w:szCs w:val="28"/>
        </w:rPr>
      </w:pPr>
      <w:r>
        <w:rPr>
          <w:sz w:val="28"/>
          <w:szCs w:val="28"/>
        </w:rPr>
        <w:t>письменно, в том числе посредством электронной почты, факсимильной связи;</w:t>
      </w:r>
    </w:p>
    <w:p>
      <w:pPr>
        <w:pStyle w:val="ListParagraph"/>
        <w:numPr>
          <w:ilvl w:val="0"/>
          <w:numId w:val="11"/>
        </w:numPr>
        <w:tabs>
          <w:tab w:val="clear" w:pos="720"/>
          <w:tab w:val="left" w:pos="1267" w:leader="none"/>
        </w:tabs>
        <w:spacing w:lineRule="auto" w:line="276"/>
        <w:ind w:left="0" w:right="0" w:firstLine="709"/>
        <w:rPr>
          <w:sz w:val="28"/>
          <w:szCs w:val="28"/>
        </w:rPr>
      </w:pPr>
      <w:r>
        <w:rPr>
          <w:sz w:val="28"/>
          <w:szCs w:val="28"/>
        </w:rPr>
        <w:t>посредством размещения в открытой и доступной форме информации:</w:t>
      </w:r>
    </w:p>
    <w:p>
      <w:pPr>
        <w:pStyle w:val="Style17"/>
        <w:spacing w:lineRule="auto" w:line="276"/>
        <w:ind w:left="0" w:firstLine="709"/>
        <w:rPr/>
      </w:pPr>
      <w:r>
        <w:rPr/>
        <w:t>в федеральной государственной информационной системе «Единый портал государственных и муниципальных услуг (функций)» (https://</w:t>
      </w:r>
      <w:hyperlink r:id="rId2">
        <w:r>
          <w:rPr/>
          <w:t>www.gosuslugi.ru/)</w:t>
        </w:r>
      </w:hyperlink>
      <w:r>
        <w:rPr/>
        <w:t xml:space="preserve"> (далее – ЕПГУ);</w:t>
      </w:r>
    </w:p>
    <w:p>
      <w:pPr>
        <w:pStyle w:val="Normal"/>
        <w:spacing w:lineRule="auto" w:line="276"/>
        <w:ind w:firstLine="709"/>
        <w:jc w:val="both"/>
        <w:rPr>
          <w:sz w:val="28"/>
          <w:szCs w:val="28"/>
        </w:rPr>
      </w:pPr>
      <w:r>
        <w:rPr>
          <w:sz w:val="28"/>
          <w:szCs w:val="28"/>
        </w:rPr>
        <w:t xml:space="preserve">на официальном сайте Уполномоченного органа </w:t>
      </w:r>
      <w:hyperlink r:id="rId3">
        <w:r>
          <w:rPr>
            <w:rStyle w:val="-"/>
            <w:i/>
            <w:sz w:val="28"/>
            <w:szCs w:val="28"/>
          </w:rPr>
          <w:t>https://vk.com/minobr_kherson</w:t>
        </w:r>
      </w:hyperlink>
      <w:r>
        <w:rPr>
          <w:i/>
          <w:sz w:val="28"/>
          <w:szCs w:val="28"/>
        </w:rPr>
        <w:t xml:space="preserve"> </w:t>
      </w:r>
      <w:r>
        <w:rPr>
          <w:sz w:val="28"/>
          <w:szCs w:val="28"/>
        </w:rPr>
        <w:t>посредством размещения информации на информационных стендах Уполномоченного органа или многофункционального центра.</w:t>
      </w:r>
    </w:p>
    <w:p>
      <w:pPr>
        <w:pStyle w:val="ListParagraph"/>
        <w:numPr>
          <w:ilvl w:val="1"/>
          <w:numId w:val="12"/>
        </w:numPr>
        <w:tabs>
          <w:tab w:val="clear" w:pos="720"/>
          <w:tab w:val="left" w:pos="1456" w:leader="none"/>
        </w:tabs>
        <w:spacing w:lineRule="auto" w:line="276"/>
        <w:ind w:left="0" w:right="0" w:firstLine="709"/>
        <w:jc w:val="both"/>
        <w:rPr>
          <w:sz w:val="28"/>
          <w:szCs w:val="28"/>
        </w:rPr>
      </w:pPr>
      <w:r>
        <w:rPr>
          <w:sz w:val="28"/>
          <w:szCs w:val="28"/>
        </w:rPr>
        <w:t>Информирование осуществляется по вопросам, касающимся:</w:t>
      </w:r>
    </w:p>
    <w:p>
      <w:pPr>
        <w:pStyle w:val="Style17"/>
        <w:spacing w:lineRule="auto" w:line="276"/>
        <w:ind w:left="0" w:firstLine="709"/>
        <w:rPr/>
      </w:pPr>
      <w:r>
        <w:rPr/>
        <w:t>способов подачи заявления о предоставлении государственной (муниципальной) услуги;</w:t>
      </w:r>
    </w:p>
    <w:p>
      <w:pPr>
        <w:pStyle w:val="Style17"/>
        <w:spacing w:lineRule="auto" w:line="276"/>
        <w:ind w:left="0" w:firstLine="709"/>
        <w:rPr/>
      </w:pPr>
      <w:r>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pPr>
        <w:pStyle w:val="Style17"/>
        <w:spacing w:lineRule="auto" w:line="276"/>
        <w:ind w:left="0" w:firstLine="709"/>
        <w:rPr/>
      </w:pPr>
      <w:r>
        <w:rPr/>
        <w:t>справочной информации о работе Уполномоченного органа (структурных подразделений Уполномоченного органа);</w:t>
      </w:r>
    </w:p>
    <w:p>
      <w:pPr>
        <w:pStyle w:val="Style17"/>
        <w:spacing w:lineRule="auto" w:line="276"/>
        <w:ind w:left="0" w:firstLine="709"/>
        <w:rPr/>
      </w:pPr>
      <w:r>
        <w:rPr/>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pPr>
        <w:pStyle w:val="Style17"/>
        <w:spacing w:lineRule="auto" w:line="276"/>
        <w:ind w:left="0" w:firstLine="709"/>
        <w:rPr/>
      </w:pPr>
      <w:r>
        <w:rPr/>
        <w:t>порядка и сроков предоставления государственной (муниципальной) услуги; порядка   получения   сведений   о   ходе   рассмотрения   заявления</w:t>
      </w:r>
    </w:p>
    <w:p>
      <w:pPr>
        <w:pStyle w:val="Style17"/>
        <w:spacing w:lineRule="auto" w:line="276"/>
        <w:ind w:left="0" w:firstLine="709"/>
        <w:rPr/>
      </w:pPr>
      <w:r>
        <w:rPr/>
        <w:t>о предоставлении государственной (муниципальной) услуги и о результатах предоставления муниципальной услуги;</w:t>
      </w:r>
    </w:p>
    <w:p>
      <w:pPr>
        <w:pStyle w:val="Style17"/>
        <w:spacing w:lineRule="auto" w:line="276"/>
        <w:ind w:left="0" w:firstLine="709"/>
        <w:rPr/>
      </w:pPr>
      <w:r>
        <w:rPr/>
        <w:t>по вопросам предоставления услуг, которые являются необходимыми и обязательными для предоставления государственной (муниципальной) услуги;</w:t>
      </w:r>
    </w:p>
    <w:p>
      <w:pPr>
        <w:pStyle w:val="Style17"/>
        <w:spacing w:lineRule="auto" w:line="276"/>
        <w:ind w:left="0" w:firstLine="709"/>
        <w:rPr/>
      </w:pPr>
      <w:r>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pPr>
        <w:pStyle w:val="Style17"/>
        <w:spacing w:lineRule="auto" w:line="276"/>
        <w:ind w:left="0" w:firstLine="709"/>
        <w:rPr/>
      </w:pPr>
      <w:r>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бесплатно.</w:t>
      </w:r>
    </w:p>
    <w:p>
      <w:pPr>
        <w:pStyle w:val="ListParagraph"/>
        <w:numPr>
          <w:ilvl w:val="1"/>
          <w:numId w:val="12"/>
        </w:numPr>
        <w:tabs>
          <w:tab w:val="clear" w:pos="720"/>
          <w:tab w:val="left" w:pos="1466" w:leader="none"/>
        </w:tabs>
        <w:spacing w:lineRule="auto" w:line="276"/>
        <w:ind w:left="0" w:right="0" w:firstLine="709"/>
        <w:jc w:val="both"/>
        <w:rPr>
          <w:sz w:val="28"/>
          <w:szCs w:val="28"/>
        </w:rPr>
      </w:pPr>
      <w:r>
        <w:rPr>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Style17"/>
        <w:spacing w:lineRule="auto" w:line="276"/>
        <w:ind w:left="0" w:firstLine="709"/>
        <w:rPr/>
      </w:pPr>
      <w:r>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Style17"/>
        <w:spacing w:lineRule="auto" w:line="276"/>
        <w:ind w:left="0" w:firstLine="709"/>
        <w:rPr/>
      </w:pPr>
      <w:r>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pPr>
        <w:pStyle w:val="Style17"/>
        <w:spacing w:lineRule="auto" w:line="276"/>
        <w:ind w:left="0" w:firstLine="709"/>
        <w:rPr/>
      </w:pPr>
      <w:r>
        <w:rPr/>
        <w:t>Если подготовка ответа требует продолжительного времени, он предлагает Заявителю один из следующих вариантов дальнейших действий:</w:t>
      </w:r>
    </w:p>
    <w:p>
      <w:pPr>
        <w:pStyle w:val="Style17"/>
        <w:spacing w:lineRule="auto" w:line="276"/>
        <w:ind w:left="0" w:firstLine="709"/>
        <w:rPr/>
      </w:pPr>
      <w:r>
        <w:rPr/>
        <w:t>изложить обращение в письменной форме; назначить другое время для консультаций.</w:t>
      </w:r>
    </w:p>
    <w:p>
      <w:pPr>
        <w:pStyle w:val="Style17"/>
        <w:spacing w:lineRule="auto" w:line="276"/>
        <w:ind w:left="0" w:firstLine="709"/>
        <w:rPr/>
      </w:pPr>
      <w:r>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pPr>
        <w:pStyle w:val="Style17"/>
        <w:spacing w:lineRule="auto" w:line="276"/>
        <w:ind w:left="0" w:firstLine="709"/>
        <w:rPr/>
      </w:pPr>
      <w:r>
        <w:rPr/>
        <w:t>Продолжительность информирования по телефону не должна превышать 10 минут.</w:t>
      </w:r>
    </w:p>
    <w:p>
      <w:pPr>
        <w:pStyle w:val="Style17"/>
        <w:spacing w:lineRule="auto" w:line="276"/>
        <w:ind w:left="0" w:firstLine="709"/>
        <w:rPr/>
      </w:pPr>
      <w:r>
        <w:rPr/>
        <w:t>Информирование осуществляется в соответствии с графиком приема граждан.</w:t>
      </w:r>
    </w:p>
    <w:p>
      <w:pPr>
        <w:pStyle w:val="ListParagraph"/>
        <w:numPr>
          <w:ilvl w:val="1"/>
          <w:numId w:val="12"/>
        </w:numPr>
        <w:tabs>
          <w:tab w:val="clear" w:pos="720"/>
          <w:tab w:val="left" w:pos="1593" w:leader="none"/>
        </w:tabs>
        <w:spacing w:lineRule="auto" w:line="276"/>
        <w:ind w:left="0" w:right="0" w:firstLine="709"/>
        <w:jc w:val="both"/>
        <w:rPr>
          <w:sz w:val="28"/>
          <w:szCs w:val="28"/>
        </w:rPr>
      </w:pPr>
      <w:r>
        <w:rPr>
          <w:sz w:val="28"/>
          <w:szCs w:val="28"/>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w:t>
      </w:r>
    </w:p>
    <w:p>
      <w:pPr>
        <w:pStyle w:val="Style17"/>
        <w:spacing w:lineRule="auto" w:line="276"/>
        <w:ind w:left="0" w:firstLine="709"/>
        <w:rPr/>
      </w:pPr>
      <w:r>
        <w:rPr/>
        <w:t>«О порядке рассмотрения обращений граждан Российской Федерации» (далее – Федеральный закон № 59-ФЗ).</w:t>
      </w:r>
    </w:p>
    <w:p>
      <w:pPr>
        <w:pStyle w:val="ListParagraph"/>
        <w:numPr>
          <w:ilvl w:val="1"/>
          <w:numId w:val="12"/>
        </w:numPr>
        <w:tabs>
          <w:tab w:val="clear" w:pos="720"/>
          <w:tab w:val="left" w:pos="1627" w:leader="none"/>
        </w:tabs>
        <w:spacing w:lineRule="auto" w:line="276"/>
        <w:ind w:left="0" w:right="0" w:firstLine="709"/>
        <w:jc w:val="both"/>
        <w:rPr>
          <w:sz w:val="28"/>
          <w:szCs w:val="28"/>
        </w:rPr>
      </w:pPr>
      <w:r>
        <w:rPr>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861.</w:t>
      </w:r>
    </w:p>
    <w:p>
      <w:pPr>
        <w:pStyle w:val="Style17"/>
        <w:spacing w:lineRule="auto" w:line="276"/>
        <w:ind w:left="0" w:firstLine="709"/>
        <w:rPr/>
      </w:pPr>
      <w:r>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ListParagraph"/>
        <w:numPr>
          <w:ilvl w:val="1"/>
          <w:numId w:val="12"/>
        </w:numPr>
        <w:tabs>
          <w:tab w:val="clear" w:pos="720"/>
          <w:tab w:val="left" w:pos="1510" w:leader="none"/>
        </w:tabs>
        <w:spacing w:lineRule="auto" w:line="276"/>
        <w:ind w:left="0" w:right="0" w:firstLine="709"/>
        <w:jc w:val="both"/>
        <w:rPr>
          <w:sz w:val="28"/>
          <w:szCs w:val="28"/>
        </w:rPr>
      </w:pPr>
      <w:r>
        <w:rPr>
          <w:sz w:val="28"/>
          <w:szCs w:val="28"/>
        </w:rPr>
        <w:t>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pPr>
        <w:pStyle w:val="Style17"/>
        <w:spacing w:lineRule="auto" w:line="276"/>
        <w:ind w:left="0" w:firstLine="709"/>
        <w:rPr/>
      </w:pPr>
      <w:r>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pPr>
        <w:pStyle w:val="Style17"/>
        <w:spacing w:lineRule="auto" w:line="276"/>
        <w:ind w:left="0" w:firstLine="709"/>
        <w:rPr/>
      </w:pPr>
      <w:r>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pPr>
        <w:pStyle w:val="Style17"/>
        <w:spacing w:lineRule="auto" w:line="276"/>
        <w:ind w:left="0" w:firstLine="709"/>
        <w:rPr/>
      </w:pPr>
      <w:r>
        <w:rPr/>
        <w:t>адрес официального сайта, а также электронной почты и (или) формы обратной связи Уполномоченного органа в сети «Интернет».</w:t>
      </w:r>
    </w:p>
    <w:p>
      <w:pPr>
        <w:pStyle w:val="ListParagraph"/>
        <w:numPr>
          <w:ilvl w:val="1"/>
          <w:numId w:val="12"/>
        </w:numPr>
        <w:tabs>
          <w:tab w:val="clear" w:pos="720"/>
          <w:tab w:val="left" w:pos="1490" w:leader="none"/>
        </w:tabs>
        <w:spacing w:lineRule="auto" w:line="276"/>
        <w:ind w:left="0" w:right="0" w:firstLine="709"/>
        <w:jc w:val="both"/>
        <w:rPr>
          <w:sz w:val="28"/>
          <w:szCs w:val="28"/>
        </w:rPr>
      </w:pPr>
      <w:r>
        <w:rPr>
          <w:sz w:val="28"/>
          <w:szCs w:val="28"/>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pPr>
        <w:pStyle w:val="ListParagraph"/>
        <w:numPr>
          <w:ilvl w:val="1"/>
          <w:numId w:val="12"/>
        </w:numPr>
        <w:tabs>
          <w:tab w:val="clear" w:pos="720"/>
          <w:tab w:val="left" w:pos="1659" w:leader="none"/>
        </w:tabs>
        <w:spacing w:lineRule="auto" w:line="276"/>
        <w:ind w:left="0" w:right="0" w:firstLine="709"/>
        <w:jc w:val="both"/>
        <w:rPr>
          <w:sz w:val="28"/>
          <w:szCs w:val="28"/>
        </w:rPr>
      </w:pPr>
      <w:r>
        <w:rPr>
          <w:sz w:val="28"/>
          <w:szCs w:val="28"/>
        </w:rP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pPr>
        <w:pStyle w:val="ListParagraph"/>
        <w:numPr>
          <w:ilvl w:val="1"/>
          <w:numId w:val="12"/>
        </w:numPr>
        <w:tabs>
          <w:tab w:val="clear" w:pos="720"/>
          <w:tab w:val="left" w:pos="1763" w:leader="none"/>
        </w:tabs>
        <w:spacing w:lineRule="auto" w:line="276"/>
        <w:ind w:left="0" w:right="0" w:firstLine="709"/>
        <w:jc w:val="both"/>
        <w:rPr>
          <w:sz w:val="28"/>
          <w:szCs w:val="28"/>
        </w:rPr>
      </w:pPr>
      <w:r>
        <w:rPr>
          <w:sz w:val="28"/>
          <w:szCs w:val="28"/>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pPr>
        <w:pStyle w:val="Style17"/>
        <w:spacing w:lineRule="auto" w:line="276"/>
        <w:ind w:left="0" w:firstLine="709"/>
        <w:jc w:val="left"/>
        <w:rPr/>
      </w:pPr>
      <w:r>
        <w:rPr/>
      </w:r>
    </w:p>
    <w:p>
      <w:pPr>
        <w:pStyle w:val="Style17"/>
        <w:spacing w:lineRule="auto" w:line="276"/>
        <w:ind w:left="0" w:firstLine="709"/>
        <w:jc w:val="left"/>
        <w:rPr/>
      </w:pPr>
      <w:r>
        <w:rPr/>
      </w:r>
    </w:p>
    <w:p>
      <w:pPr>
        <w:pStyle w:val="ListParagraph"/>
        <w:numPr>
          <w:ilvl w:val="0"/>
          <w:numId w:val="1"/>
        </w:numPr>
        <w:tabs>
          <w:tab w:val="clear" w:pos="720"/>
          <w:tab w:val="left" w:pos="1448" w:leader="none"/>
          <w:tab w:val="left" w:pos="1994" w:leader="none"/>
        </w:tabs>
        <w:spacing w:lineRule="auto" w:line="276"/>
        <w:ind w:left="0" w:right="0" w:firstLine="709"/>
        <w:jc w:val="both"/>
        <w:rPr>
          <w:b/>
          <w:sz w:val="28"/>
          <w:szCs w:val="28"/>
        </w:rPr>
      </w:pPr>
      <w:r>
        <w:rPr>
          <w:b/>
          <w:sz w:val="28"/>
          <w:szCs w:val="28"/>
        </w:rPr>
        <w:t>Стандарт предоставления государственной (муниципальной) услуги Наименование государственной (муниципальной) услуги</w:t>
      </w:r>
    </w:p>
    <w:p>
      <w:pPr>
        <w:pStyle w:val="ListParagraph"/>
        <w:numPr>
          <w:ilvl w:val="1"/>
          <w:numId w:val="10"/>
        </w:numPr>
        <w:tabs>
          <w:tab w:val="clear" w:pos="720"/>
          <w:tab w:val="left" w:pos="1606" w:leader="none"/>
        </w:tabs>
        <w:spacing w:lineRule="auto" w:line="276"/>
        <w:ind w:left="0" w:right="0" w:firstLine="709"/>
        <w:jc w:val="both"/>
        <w:rPr>
          <w:sz w:val="28"/>
          <w:szCs w:val="28"/>
        </w:rPr>
      </w:pPr>
      <w:r>
        <w:rPr>
          <w:sz w:val="28"/>
          <w:szCs w:val="28"/>
        </w:rPr>
        <w:t xml:space="preserve">Государственная (муниципальная) услуга «Выплата компенсации части родительской платы за присмотр и уход за детьми в </w:t>
      </w:r>
      <w:r>
        <w:rPr>
          <w:i/>
          <w:sz w:val="28"/>
          <w:szCs w:val="28"/>
        </w:rPr>
        <w:t xml:space="preserve">государственных (муниципальных) </w:t>
      </w:r>
      <w:r>
        <w:rPr>
          <w:sz w:val="28"/>
          <w:szCs w:val="28"/>
        </w:rPr>
        <w:t xml:space="preserve">образовательных организациях, находящихся на территории </w:t>
      </w:r>
      <w:r>
        <w:rPr>
          <w:i/>
          <w:sz w:val="28"/>
          <w:szCs w:val="28"/>
        </w:rPr>
        <w:t xml:space="preserve">Херсонской области </w:t>
      </w:r>
      <w:r>
        <w:rPr>
          <w:sz w:val="28"/>
          <w:szCs w:val="28"/>
        </w:rPr>
        <w:t>Министерством образования и науки Херсонской области</w:t>
      </w:r>
    </w:p>
    <w:p>
      <w:pPr>
        <w:pStyle w:val="ListParagraph"/>
        <w:numPr>
          <w:ilvl w:val="1"/>
          <w:numId w:val="10"/>
        </w:numPr>
        <w:tabs>
          <w:tab w:val="clear" w:pos="720"/>
          <w:tab w:val="left" w:pos="1606" w:leader="none"/>
        </w:tabs>
        <w:spacing w:lineRule="auto" w:line="276"/>
        <w:ind w:left="0" w:right="0" w:firstLine="709"/>
        <w:jc w:val="both"/>
        <w:rPr>
          <w:sz w:val="28"/>
          <w:szCs w:val="28"/>
        </w:rPr>
      </w:pPr>
      <w:r>
        <w:rPr>
          <w:sz w:val="28"/>
          <w:szCs w:val="28"/>
        </w:rPr>
        <w:t xml:space="preserve">предоставляется Уполномоченным органом </w:t>
      </w:r>
      <w:r>
        <w:rPr>
          <w:i/>
          <w:sz w:val="28"/>
          <w:szCs w:val="28"/>
        </w:rPr>
        <w:t>Министерством образования и науки Херсонской области</w:t>
      </w:r>
    </w:p>
    <w:p>
      <w:pPr>
        <w:pStyle w:val="ListParagraph"/>
        <w:numPr>
          <w:ilvl w:val="1"/>
          <w:numId w:val="10"/>
        </w:numPr>
        <w:tabs>
          <w:tab w:val="clear" w:pos="720"/>
          <w:tab w:val="left" w:pos="1476" w:leader="none"/>
        </w:tabs>
        <w:spacing w:lineRule="auto" w:line="276"/>
        <w:ind w:left="0" w:right="0" w:firstLine="709"/>
        <w:jc w:val="both"/>
        <w:rPr>
          <w:i/>
          <w:i/>
          <w:sz w:val="28"/>
          <w:szCs w:val="28"/>
        </w:rPr>
      </w:pPr>
      <w:r>
        <w:rPr>
          <w:sz w:val="28"/>
          <w:szCs w:val="28"/>
        </w:rPr>
        <w:t xml:space="preserve">В предоставлении государственной (муниципальной) услуги принимают участие: </w:t>
      </w:r>
      <w:r>
        <w:rPr>
          <w:i w:val="false"/>
          <w:iCs w:val="false"/>
          <w:sz w:val="28"/>
          <w:szCs w:val="28"/>
          <w:shd w:fill="auto" w:val="clear"/>
        </w:rPr>
        <w:t>органы и организации определенные нормативными правовыми актами Херсонской области.</w:t>
      </w:r>
    </w:p>
    <w:p>
      <w:pPr>
        <w:pStyle w:val="Style17"/>
        <w:spacing w:lineRule="auto" w:line="276"/>
        <w:ind w:left="0" w:firstLine="709"/>
        <w:rPr/>
      </w:pPr>
      <w:r>
        <w:rPr/>
        <w:t>При предоставлении государственной услуги Уполномоченный орган взаимодействует с:</w:t>
      </w:r>
    </w:p>
    <w:p>
      <w:pPr>
        <w:pStyle w:val="ListParagraph"/>
        <w:numPr>
          <w:ilvl w:val="0"/>
          <w:numId w:val="9"/>
        </w:numPr>
        <w:tabs>
          <w:tab w:val="clear" w:pos="720"/>
          <w:tab w:val="left" w:pos="1127" w:leader="none"/>
        </w:tabs>
        <w:spacing w:lineRule="auto" w:line="276"/>
        <w:ind w:left="0" w:right="0" w:firstLine="709"/>
        <w:rPr>
          <w:sz w:val="28"/>
          <w:szCs w:val="28"/>
        </w:rPr>
      </w:pPr>
      <w:r>
        <w:rPr>
          <w:sz w:val="28"/>
          <w:szCs w:val="28"/>
        </w:rPr>
        <w:t>Федеральной налоговой службой в части получения сведений о рождении;</w:t>
      </w:r>
    </w:p>
    <w:p>
      <w:pPr>
        <w:pStyle w:val="ListParagraph"/>
        <w:numPr>
          <w:ilvl w:val="0"/>
          <w:numId w:val="9"/>
        </w:numPr>
        <w:tabs>
          <w:tab w:val="clear" w:pos="720"/>
          <w:tab w:val="left" w:pos="1165" w:leader="none"/>
        </w:tabs>
        <w:spacing w:lineRule="auto" w:line="276"/>
        <w:ind w:left="0" w:right="0" w:firstLine="709"/>
        <w:jc w:val="left"/>
        <w:rPr>
          <w:sz w:val="28"/>
          <w:szCs w:val="28"/>
        </w:rPr>
      </w:pPr>
      <w:r>
        <w:rPr>
          <w:sz w:val="28"/>
          <w:szCs w:val="28"/>
        </w:rPr>
        <w:t>Пенсионным Фондом Российской Федерации в части получения сведений о лишении родительских прав;</w:t>
      </w:r>
    </w:p>
    <w:p>
      <w:pPr>
        <w:pStyle w:val="ListParagraph"/>
        <w:numPr>
          <w:ilvl w:val="0"/>
          <w:numId w:val="9"/>
        </w:numPr>
        <w:tabs>
          <w:tab w:val="clear" w:pos="720"/>
          <w:tab w:val="left" w:pos="1165" w:leader="none"/>
        </w:tabs>
        <w:spacing w:lineRule="auto" w:line="276"/>
        <w:ind w:left="0" w:right="0" w:firstLine="709"/>
        <w:jc w:val="left"/>
        <w:rPr>
          <w:sz w:val="28"/>
          <w:szCs w:val="28"/>
        </w:rPr>
      </w:pPr>
      <w:r>
        <w:rPr>
          <w:sz w:val="28"/>
          <w:szCs w:val="28"/>
        </w:rPr>
        <w:t>Пенсионным Фондом Российской Федерации в части получения сведений об ограничении родительских прав;</w:t>
      </w:r>
    </w:p>
    <w:p>
      <w:pPr>
        <w:pStyle w:val="ListParagraph"/>
        <w:numPr>
          <w:ilvl w:val="0"/>
          <w:numId w:val="9"/>
        </w:numPr>
        <w:tabs>
          <w:tab w:val="clear" w:pos="720"/>
          <w:tab w:val="left" w:pos="1165" w:leader="none"/>
        </w:tabs>
        <w:spacing w:lineRule="auto" w:line="276"/>
        <w:ind w:left="0" w:right="0" w:firstLine="709"/>
        <w:jc w:val="left"/>
        <w:rPr>
          <w:sz w:val="28"/>
          <w:szCs w:val="28"/>
        </w:rPr>
      </w:pPr>
      <w:r>
        <w:rPr>
          <w:sz w:val="28"/>
          <w:szCs w:val="28"/>
        </w:rPr>
        <w:t>Пенсионным Фондом Российской Федерации в части получения сведений об отобрании ребенка при непосредственной угрозе его жизни или здоровью;</w:t>
      </w:r>
    </w:p>
    <w:p>
      <w:pPr>
        <w:pStyle w:val="ListParagraph"/>
        <w:numPr>
          <w:ilvl w:val="0"/>
          <w:numId w:val="9"/>
        </w:numPr>
        <w:tabs>
          <w:tab w:val="clear" w:pos="720"/>
          <w:tab w:val="left" w:pos="1133" w:leader="none"/>
        </w:tabs>
        <w:spacing w:lineRule="auto" w:line="276"/>
        <w:ind w:left="0" w:right="0" w:firstLine="709"/>
        <w:jc w:val="left"/>
        <w:rPr>
          <w:sz w:val="28"/>
          <w:szCs w:val="28"/>
        </w:rPr>
      </w:pPr>
      <w:r>
        <w:rPr>
          <w:sz w:val="28"/>
          <w:szCs w:val="28"/>
        </w:rPr>
        <w:t>Федеральной налоговой службой в части получения сведений о заключении (расторжении) брака;</w:t>
      </w:r>
    </w:p>
    <w:p>
      <w:pPr>
        <w:pStyle w:val="ListParagraph"/>
        <w:numPr>
          <w:ilvl w:val="0"/>
          <w:numId w:val="9"/>
        </w:numPr>
        <w:tabs>
          <w:tab w:val="clear" w:pos="720"/>
          <w:tab w:val="left" w:pos="1126" w:leader="none"/>
          <w:tab w:val="left" w:pos="3077" w:leader="none"/>
          <w:tab w:val="left" w:pos="4672" w:leader="none"/>
          <w:tab w:val="left" w:pos="6067" w:leader="none"/>
          <w:tab w:val="left" w:pos="6564" w:leader="none"/>
          <w:tab w:val="left" w:pos="7592" w:leader="none"/>
          <w:tab w:val="left" w:pos="9221" w:leader="none"/>
        </w:tabs>
        <w:spacing w:lineRule="auto" w:line="276"/>
        <w:ind w:left="0" w:right="0" w:firstLine="709"/>
        <w:jc w:val="left"/>
        <w:rPr>
          <w:sz w:val="28"/>
          <w:szCs w:val="28"/>
        </w:rPr>
      </w:pPr>
      <w:r>
        <w:rPr>
          <w:sz w:val="28"/>
          <w:szCs w:val="28"/>
        </w:rPr>
        <w:t>Федеральной</w:t>
        <w:tab/>
        <w:t>налоговой</w:t>
        <w:tab/>
        <w:t>службой</w:t>
        <w:tab/>
        <w:t>в</w:t>
        <w:tab/>
        <w:t>части</w:t>
        <w:tab/>
        <w:t>получения</w:t>
        <w:tab/>
        <w:t>сведений об установлении отцовства;</w:t>
      </w:r>
    </w:p>
    <w:p>
      <w:pPr>
        <w:pStyle w:val="ListParagraph"/>
        <w:numPr>
          <w:ilvl w:val="0"/>
          <w:numId w:val="9"/>
        </w:numPr>
        <w:tabs>
          <w:tab w:val="clear" w:pos="720"/>
          <w:tab w:val="left" w:pos="1133" w:leader="none"/>
        </w:tabs>
        <w:spacing w:lineRule="auto" w:line="276"/>
        <w:ind w:left="0" w:right="0" w:firstLine="709"/>
        <w:jc w:val="left"/>
        <w:rPr>
          <w:sz w:val="28"/>
          <w:szCs w:val="28"/>
        </w:rPr>
      </w:pPr>
      <w:r>
        <w:rPr>
          <w:sz w:val="28"/>
          <w:szCs w:val="28"/>
        </w:rPr>
        <w:t>Федеральной налоговой службой в части получения сведений об изменении фамилии, имени или отчества для лиц, изменивших фамилию, имя или отчество;</w:t>
      </w:r>
    </w:p>
    <w:p>
      <w:pPr>
        <w:pStyle w:val="ListParagraph"/>
        <w:numPr>
          <w:ilvl w:val="0"/>
          <w:numId w:val="9"/>
        </w:numPr>
        <w:tabs>
          <w:tab w:val="clear" w:pos="720"/>
          <w:tab w:val="left" w:pos="1165" w:leader="none"/>
        </w:tabs>
        <w:spacing w:lineRule="auto" w:line="276"/>
        <w:ind w:left="0" w:right="0" w:firstLine="709"/>
        <w:jc w:val="left"/>
        <w:rPr>
          <w:sz w:val="28"/>
          <w:szCs w:val="28"/>
        </w:rPr>
      </w:pPr>
      <w:r>
        <w:rPr>
          <w:sz w:val="28"/>
          <w:szCs w:val="28"/>
        </w:rPr>
        <w:t>Пенсионным Фондом Российской Федерации в части получения сведений об установлении опеки и попечительства над ребенком.</w:t>
      </w:r>
    </w:p>
    <w:p>
      <w:pPr>
        <w:pStyle w:val="ListParagraph"/>
        <w:numPr>
          <w:ilvl w:val="1"/>
          <w:numId w:val="10"/>
        </w:numPr>
        <w:tabs>
          <w:tab w:val="clear" w:pos="720"/>
          <w:tab w:val="left" w:pos="1709" w:leader="none"/>
        </w:tabs>
        <w:spacing w:lineRule="auto" w:line="276"/>
        <w:ind w:left="0" w:right="0" w:firstLine="709"/>
        <w:jc w:val="both"/>
        <w:rPr>
          <w:sz w:val="28"/>
          <w:szCs w:val="28"/>
        </w:rPr>
      </w:pPr>
      <w:r>
        <w:rPr>
          <w:sz w:val="28"/>
          <w:szCs w:val="28"/>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pPr>
        <w:pStyle w:val="Normal"/>
        <w:spacing w:lineRule="auto" w:line="276"/>
        <w:ind w:firstLine="709"/>
        <w:jc w:val="center"/>
        <w:rPr>
          <w:b/>
          <w:sz w:val="28"/>
          <w:szCs w:val="28"/>
        </w:rPr>
      </w:pPr>
      <w:r>
        <w:rPr>
          <w:b/>
          <w:sz w:val="28"/>
          <w:szCs w:val="28"/>
        </w:rPr>
        <w:t>Описание результата предоставления государственной (муниципальной) услуги</w:t>
      </w:r>
    </w:p>
    <w:p>
      <w:pPr>
        <w:pStyle w:val="ListParagraph"/>
        <w:numPr>
          <w:ilvl w:val="1"/>
          <w:numId w:val="10"/>
        </w:numPr>
        <w:tabs>
          <w:tab w:val="clear" w:pos="720"/>
          <w:tab w:val="left" w:pos="1514" w:leader="none"/>
        </w:tabs>
        <w:spacing w:lineRule="auto" w:line="276"/>
        <w:ind w:left="0" w:right="0" w:firstLine="709"/>
        <w:jc w:val="both"/>
        <w:rPr>
          <w:i/>
          <w:i/>
          <w:sz w:val="28"/>
          <w:szCs w:val="28"/>
        </w:rPr>
      </w:pPr>
      <w:r>
        <w:rPr>
          <w:sz w:val="28"/>
          <w:szCs w:val="28"/>
        </w:rPr>
        <w:t xml:space="preserve">Результатом предоставления государственной (муниципальной) услуги является: </w:t>
      </w:r>
      <w:r>
        <w:rPr>
          <w:sz w:val="28"/>
          <w:szCs w:val="28"/>
        </w:rPr>
        <w:t xml:space="preserve">возмещение </w:t>
      </w:r>
      <w:r>
        <w:rPr>
          <w:sz w:val="28"/>
          <w:szCs w:val="28"/>
        </w:rPr>
        <w:t xml:space="preserve">части родительской платы за присмотр и уход за детьми в </w:t>
      </w:r>
      <w:r>
        <w:rPr>
          <w:i w:val="false"/>
          <w:iCs w:val="false"/>
          <w:sz w:val="28"/>
          <w:szCs w:val="28"/>
        </w:rPr>
        <w:t xml:space="preserve">государственных (муниципальных) </w:t>
      </w:r>
      <w:r>
        <w:rPr>
          <w:sz w:val="28"/>
          <w:szCs w:val="28"/>
        </w:rPr>
        <w:t xml:space="preserve">образовательных организациях, находящихся на территории </w:t>
      </w:r>
      <w:r>
        <w:rPr>
          <w:i w:val="false"/>
          <w:iCs w:val="false"/>
          <w:sz w:val="28"/>
          <w:szCs w:val="28"/>
        </w:rPr>
        <w:t xml:space="preserve">Херсонской области </w:t>
      </w:r>
      <w:r>
        <w:rPr>
          <w:i w:val="false"/>
          <w:iCs w:val="false"/>
          <w:sz w:val="28"/>
          <w:szCs w:val="28"/>
        </w:rPr>
        <w:t xml:space="preserve">подведомственных </w:t>
      </w:r>
      <w:r>
        <w:rPr>
          <w:sz w:val="28"/>
          <w:szCs w:val="28"/>
        </w:rPr>
        <w:t>Министерств</w:t>
      </w:r>
      <w:r>
        <w:rPr>
          <w:sz w:val="28"/>
          <w:szCs w:val="28"/>
        </w:rPr>
        <w:t>у</w:t>
      </w:r>
      <w:r>
        <w:rPr>
          <w:sz w:val="28"/>
          <w:szCs w:val="28"/>
        </w:rPr>
        <w:t xml:space="preserve"> образования и науки Херсонской области</w:t>
      </w:r>
    </w:p>
    <w:p>
      <w:pPr>
        <w:pStyle w:val="ListParagraph"/>
        <w:numPr>
          <w:ilvl w:val="2"/>
          <w:numId w:val="10"/>
        </w:numPr>
        <w:tabs>
          <w:tab w:val="clear" w:pos="720"/>
          <w:tab w:val="left" w:pos="1712" w:leader="none"/>
        </w:tabs>
        <w:spacing w:lineRule="auto" w:line="276"/>
        <w:ind w:left="0" w:right="0" w:firstLine="709"/>
        <w:jc w:val="both"/>
        <w:rPr>
          <w:sz w:val="28"/>
          <w:szCs w:val="28"/>
        </w:rPr>
      </w:pPr>
      <w:r>
        <w:rPr>
          <w:sz w:val="28"/>
          <w:szCs w:val="28"/>
        </w:rPr>
        <w:t>Решение о предоставлении государственной (муниципальной) услуги по форме, согласно Приложению № 1 к настоящему Административному регламенту</w:t>
      </w:r>
    </w:p>
    <w:p>
      <w:pPr>
        <w:pStyle w:val="ListParagraph"/>
        <w:numPr>
          <w:ilvl w:val="2"/>
          <w:numId w:val="10"/>
        </w:numPr>
        <w:tabs>
          <w:tab w:val="clear" w:pos="720"/>
          <w:tab w:val="left" w:pos="1661" w:leader="none"/>
        </w:tabs>
        <w:spacing w:lineRule="auto" w:line="276"/>
        <w:ind w:left="0" w:right="0" w:firstLine="709"/>
        <w:jc w:val="both"/>
        <w:rPr>
          <w:sz w:val="28"/>
          <w:szCs w:val="28"/>
        </w:rPr>
      </w:pPr>
      <w:r>
        <w:rPr>
          <w:sz w:val="28"/>
          <w:szCs w:val="28"/>
        </w:rPr>
        <w:t>Решение об отказе в предоставлении государственной (муниципальной) услуги по форме, согласно Приложению № 2 к настоящему Административному регламенту.</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
    <w:p>
      <w:pPr>
        <w:pStyle w:val="ListParagraph"/>
        <w:numPr>
          <w:ilvl w:val="1"/>
          <w:numId w:val="10"/>
        </w:numPr>
        <w:tabs>
          <w:tab w:val="clear" w:pos="720"/>
          <w:tab w:val="left" w:pos="1495" w:leader="none"/>
        </w:tabs>
        <w:spacing w:lineRule="auto" w:line="276"/>
        <w:ind w:left="0" w:right="0" w:firstLine="709"/>
        <w:jc w:val="both"/>
        <w:rPr>
          <w:sz w:val="28"/>
          <w:szCs w:val="28"/>
        </w:rPr>
      </w:pPr>
      <w:r>
        <w:rPr>
          <w:sz w:val="28"/>
          <w:szCs w:val="28"/>
        </w:rPr>
        <w:t>Уполномоченный орган в течение 6 рабочих дней</w:t>
      </w:r>
      <w:r>
        <w:rPr>
          <w:sz w:val="28"/>
          <w:szCs w:val="28"/>
          <w:vertAlign w:val="superscript"/>
        </w:rPr>
        <w:t>1</w:t>
      </w:r>
      <w:r>
        <w:rPr>
          <w:sz w:val="28"/>
          <w:szCs w:val="28"/>
        </w:rPr>
        <w:t xml:space="preserve">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 </w:t>
      </w:r>
      <w:r>
        <w:rPr>
          <w:sz w:val="28"/>
          <w:szCs w:val="28"/>
        </w:rPr>
        <w:t xml:space="preserve">в </w:t>
      </w:r>
      <w:r>
        <w:rPr>
          <w:sz w:val="28"/>
          <w:szCs w:val="28"/>
          <w:shd w:fill="auto" w:val="clear"/>
        </w:rPr>
        <w:t>течении 10  рабочих дней.</w:t>
      </w:r>
    </w:p>
    <w:p>
      <w:pPr>
        <w:pStyle w:val="ListParagraph"/>
        <w:tabs>
          <w:tab w:val="clear" w:pos="720"/>
          <w:tab w:val="left" w:pos="1495" w:leader="none"/>
        </w:tabs>
        <w:spacing w:lineRule="auto" w:line="276"/>
        <w:ind w:left="709" w:right="0" w:hanging="0"/>
        <w:rPr>
          <w:sz w:val="28"/>
          <w:szCs w:val="28"/>
        </w:rPr>
      </w:pPr>
      <w:r>
        <w:rPr>
          <w:sz w:val="28"/>
          <w:szCs w:val="28"/>
        </w:rPr>
      </w:r>
    </w:p>
    <w:p>
      <w:pPr>
        <w:pStyle w:val="Style17"/>
        <w:spacing w:lineRule="auto" w:line="276"/>
        <w:ind w:left="0" w:firstLine="709"/>
        <w:jc w:val="left"/>
        <w:rPr/>
      </w:pPr>
      <w:r>
        <w:rPr/>
      </w:r>
    </w:p>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Нормативные правовые акты, регулирующие предоставление государственной (муниципальной) услуги</w:t>
      </w:r>
    </w:p>
    <w:p>
      <w:pPr>
        <w:pStyle w:val="ListParagraph"/>
        <w:numPr>
          <w:ilvl w:val="1"/>
          <w:numId w:val="10"/>
        </w:numPr>
        <w:tabs>
          <w:tab w:val="clear" w:pos="720"/>
          <w:tab w:val="left" w:pos="1370" w:leader="none"/>
        </w:tabs>
        <w:spacing w:lineRule="auto" w:line="276"/>
        <w:ind w:left="0" w:right="0" w:firstLine="709"/>
        <w:jc w:val="both"/>
        <w:rPr>
          <w:i/>
          <w:i/>
          <w:sz w:val="28"/>
          <w:szCs w:val="28"/>
        </w:rPr>
      </w:pPr>
      <w:r>
        <w:rPr>
          <w:sz w:val="28"/>
          <w:szCs w:val="28"/>
        </w:rPr>
        <w:t xml:space="preserve">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РПГУ, официальном сайте </w:t>
      </w:r>
      <w:r>
        <w:rPr>
          <w:i w:val="false"/>
          <w:iCs w:val="false"/>
          <w:sz w:val="28"/>
          <w:szCs w:val="28"/>
          <w:shd w:fill="auto" w:val="clear"/>
        </w:rPr>
        <w:t>Администрации и Правительства Херсонской области.</w:t>
      </w:r>
    </w:p>
    <w:p>
      <w:pPr>
        <w:pStyle w:val="Style17"/>
        <w:spacing w:lineRule="auto" w:line="276"/>
        <w:ind w:left="0" w:firstLine="709"/>
        <w:rPr/>
      </w:pPr>
      <w:r>
        <w:rPr/>
        <w:t>Федеральный закон от 29 декабря 2012 г. № 273-ФЗ «Об образовании в Российской Федерации»</w:t>
      </w:r>
    </w:p>
    <w:p>
      <w:pPr>
        <w:pStyle w:val="Normal"/>
        <w:spacing w:lineRule="auto" w:line="276"/>
        <w:ind w:firstLine="709"/>
        <w:jc w:val="both"/>
        <w:rPr>
          <w:i/>
          <w:i/>
          <w:sz w:val="28"/>
          <w:szCs w:val="28"/>
        </w:rPr>
      </w:pPr>
      <w:r>
        <w:rPr>
          <w:i/>
        </w:rPr>
      </w:r>
    </w:p>
    <w:p>
      <w:pPr>
        <w:pStyle w:val="Normal"/>
        <w:spacing w:lineRule="auto" w:line="276"/>
        <w:ind w:firstLine="709"/>
        <w:rPr>
          <w:b/>
          <w:sz w:val="28"/>
          <w:szCs w:val="28"/>
        </w:rPr>
      </w:pPr>
      <w:r>
        <w:rPr>
          <w:b/>
          <w:sz w:val="28"/>
          <w:szCs w:val="28"/>
        </w:rPr>
        <w:t>Исчерпывающий перечень документов и сведений, необходимых в соответствии с нормативными правовыми актами для предоставления</w:t>
      </w:r>
    </w:p>
    <w:p>
      <w:pPr>
        <w:pStyle w:val="Normal"/>
        <w:spacing w:lineRule="auto" w:line="276"/>
        <w:ind w:firstLine="709"/>
        <w:jc w:val="center"/>
        <w:rPr>
          <w:b/>
          <w:sz w:val="28"/>
          <w:szCs w:val="28"/>
        </w:rPr>
      </w:pPr>
      <w:r>
        <w:rPr>
          <w:b/>
          <w:sz w:val="28"/>
          <w:szCs w:val="28"/>
        </w:rPr>
        <w:t>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ListParagraph"/>
        <w:numPr>
          <w:ilvl w:val="1"/>
          <w:numId w:val="10"/>
        </w:numPr>
        <w:tabs>
          <w:tab w:val="clear" w:pos="720"/>
          <w:tab w:val="left" w:pos="1570" w:leader="none"/>
        </w:tabs>
        <w:spacing w:lineRule="auto" w:line="276"/>
        <w:ind w:left="0" w:right="0" w:firstLine="709"/>
        <w:jc w:val="both"/>
        <w:rPr>
          <w:sz w:val="28"/>
          <w:szCs w:val="28"/>
        </w:rPr>
      </w:pPr>
      <w:r>
        <w:rPr>
          <w:sz w:val="28"/>
          <w:szCs w:val="28"/>
        </w:rPr>
        <w:t>Для получения государственной (муниципальной) услуги Заявитель представляет:</w:t>
      </w:r>
    </w:p>
    <w:p>
      <w:pPr>
        <w:pStyle w:val="ListParagraph"/>
        <w:numPr>
          <w:ilvl w:val="2"/>
          <w:numId w:val="10"/>
        </w:numPr>
        <w:tabs>
          <w:tab w:val="clear" w:pos="720"/>
          <w:tab w:val="left" w:pos="1683" w:leader="none"/>
        </w:tabs>
        <w:spacing w:lineRule="auto" w:line="276"/>
        <w:ind w:left="0" w:right="0" w:firstLine="709"/>
        <w:jc w:val="both"/>
        <w:rPr>
          <w:sz w:val="28"/>
          <w:szCs w:val="28"/>
        </w:rPr>
      </w:pPr>
      <w:r>
        <w:rPr>
          <w:sz w:val="28"/>
          <w:szCs w:val="28"/>
        </w:rPr>
        <w:t>Заявление о предоставлении государственной (муниципальной) услуги по форме, согласно Приложению № 3 к настоящему Административному регламенту.</w:t>
      </w:r>
    </w:p>
    <w:p>
      <w:pPr>
        <w:pStyle w:val="Style17"/>
        <w:spacing w:lineRule="auto" w:line="276"/>
        <w:ind w:left="0" w:firstLine="709"/>
        <w:rPr/>
      </w:pPr>
      <w:r>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pPr>
        <w:pStyle w:val="Style17"/>
        <w:spacing w:lineRule="auto" w:line="276"/>
        <w:ind w:left="0" w:firstLine="709"/>
        <w:rPr/>
      </w:pPr>
      <w:r>
        <w:rPr/>
        <w:t>В заявлении также указывается один из следующих способов направления результата предоставления государственной (муниципальной) услуги:</w:t>
      </w:r>
    </w:p>
    <w:p>
      <w:pPr>
        <w:pStyle w:val="Style17"/>
        <w:spacing w:lineRule="auto" w:line="276"/>
        <w:ind w:left="0" w:firstLine="709"/>
        <w:rPr/>
      </w:pPr>
      <w:r>
        <w:rPr/>
        <w:t>в форме электронного документа в личном кабинете на ЕПГУ; дополнительно на бумажном носителе в виде распечатанного экземпляра</w:t>
      </w:r>
    </w:p>
    <w:p>
      <w:pPr>
        <w:pStyle w:val="Style17"/>
        <w:spacing w:lineRule="auto" w:line="276"/>
        <w:ind w:left="0" w:firstLine="709"/>
        <w:rPr/>
      </w:pPr>
      <w:r>
        <w:rPr/>
        <w:t>электронного документа в Уполномоченном органе, многофункциональном центре.</w:t>
      </w:r>
    </w:p>
    <w:p>
      <w:pPr>
        <w:pStyle w:val="ListParagraph"/>
        <w:numPr>
          <w:ilvl w:val="2"/>
          <w:numId w:val="10"/>
        </w:numPr>
        <w:tabs>
          <w:tab w:val="clear" w:pos="720"/>
          <w:tab w:val="left" w:pos="1662" w:leader="none"/>
        </w:tabs>
        <w:spacing w:lineRule="auto" w:line="276"/>
        <w:ind w:left="0" w:right="0" w:firstLine="709"/>
        <w:jc w:val="both"/>
        <w:rPr>
          <w:sz w:val="28"/>
          <w:szCs w:val="28"/>
        </w:rPr>
      </w:pPr>
      <w:r>
        <w:rPr>
          <w:sz w:val="28"/>
          <w:szCs w:val="28"/>
        </w:rPr>
        <w:t>Документ, удостоверяющий личность Заявителя.</w:t>
      </w:r>
    </w:p>
    <w:p>
      <w:pPr>
        <w:pStyle w:val="Style17"/>
        <w:spacing w:lineRule="auto" w:line="276"/>
        <w:ind w:left="0" w:firstLine="709"/>
        <w:rPr/>
      </w:pPr>
      <w:r>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Style17"/>
        <w:spacing w:lineRule="auto" w:line="276"/>
        <w:ind w:left="0" w:firstLine="709"/>
        <w:rPr/>
      </w:pPr>
      <w:r>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pPr>
        <w:pStyle w:val="ListParagraph"/>
        <w:numPr>
          <w:ilvl w:val="2"/>
          <w:numId w:val="10"/>
        </w:numPr>
        <w:tabs>
          <w:tab w:val="clear" w:pos="720"/>
          <w:tab w:val="left" w:pos="1747" w:leader="none"/>
        </w:tabs>
        <w:spacing w:lineRule="auto" w:line="276"/>
        <w:ind w:left="0" w:right="0" w:firstLine="709"/>
        <w:jc w:val="both"/>
        <w:rPr>
          <w:sz w:val="28"/>
          <w:szCs w:val="28"/>
        </w:rPr>
      </w:pPr>
      <w:r>
        <w:rPr>
          <w:sz w:val="28"/>
          <w:szCs w:val="28"/>
        </w:rPr>
        <w:t>Документ, удостоверяющий личность членов семьи Заявителя (для детей в возрасте до 14 лет — свидетельство о рождении, для детей в возрасте от 14 до 23 лет — свидетельство о рождении и паспорт);</w:t>
      </w:r>
    </w:p>
    <w:p>
      <w:pPr>
        <w:pStyle w:val="ListParagraph"/>
        <w:numPr>
          <w:ilvl w:val="2"/>
          <w:numId w:val="10"/>
        </w:numPr>
        <w:tabs>
          <w:tab w:val="clear" w:pos="720"/>
          <w:tab w:val="left" w:pos="1809" w:leader="none"/>
        </w:tabs>
        <w:spacing w:lineRule="auto" w:line="276"/>
        <w:ind w:left="0" w:right="0" w:firstLine="709"/>
        <w:jc w:val="both"/>
        <w:rPr>
          <w:sz w:val="28"/>
          <w:szCs w:val="28"/>
        </w:rPr>
      </w:pPr>
      <w:r>
        <w:rPr>
          <w:sz w:val="28"/>
          <w:szCs w:val="28"/>
        </w:rPr>
        <w:t>Справка об обучении по очной форме в общеобразовательных организациях, профессиональных образовательных организациях или образовательных организациях высшего образования ребенка (детей) старше 18 лет, проживающих в семье родителя (законного представителя) (в случае, если документ предусмотрен нормативными правовыми актами субъекта РФ);</w:t>
      </w:r>
    </w:p>
    <w:p>
      <w:pPr>
        <w:pStyle w:val="ListParagraph"/>
        <w:numPr>
          <w:ilvl w:val="2"/>
          <w:numId w:val="10"/>
        </w:numPr>
        <w:tabs>
          <w:tab w:val="clear" w:pos="720"/>
          <w:tab w:val="left" w:pos="1738" w:leader="none"/>
        </w:tabs>
        <w:spacing w:lineRule="auto" w:line="276"/>
        <w:ind w:left="0" w:right="0" w:firstLine="709"/>
        <w:jc w:val="both"/>
        <w:rPr>
          <w:sz w:val="28"/>
          <w:szCs w:val="28"/>
        </w:rPr>
      </w:pPr>
      <w:r>
        <w:rPr>
          <w:sz w:val="28"/>
          <w:szCs w:val="28"/>
        </w:rPr>
        <w:t>Документ о рождении ребенка, выданное компетентными органами иностранного государства (в случае рождения ребенка за пределами Российской Федерации);</w:t>
      </w:r>
    </w:p>
    <w:p>
      <w:pPr>
        <w:pStyle w:val="ListParagraph"/>
        <w:numPr>
          <w:ilvl w:val="2"/>
          <w:numId w:val="10"/>
        </w:numPr>
        <w:tabs>
          <w:tab w:val="clear" w:pos="720"/>
          <w:tab w:val="left" w:pos="1783" w:leader="none"/>
        </w:tabs>
        <w:spacing w:lineRule="auto" w:line="276"/>
        <w:ind w:left="0" w:right="0" w:firstLine="709"/>
        <w:jc w:val="both"/>
        <w:rPr>
          <w:sz w:val="28"/>
          <w:szCs w:val="28"/>
        </w:rPr>
      </w:pPr>
      <w:r>
        <w:rPr>
          <w:sz w:val="28"/>
          <w:szCs w:val="28"/>
        </w:rPr>
        <w:t>Документ, подтверждающий установление опеки (попечительства) над ребенком, в случае если Заявитель является опекуном (попечителем) (при необходимости);</w:t>
      </w:r>
    </w:p>
    <w:p>
      <w:pPr>
        <w:pStyle w:val="ListParagraph"/>
        <w:numPr>
          <w:ilvl w:val="2"/>
          <w:numId w:val="10"/>
        </w:numPr>
        <w:tabs>
          <w:tab w:val="clear" w:pos="720"/>
          <w:tab w:val="left" w:pos="1785" w:leader="none"/>
        </w:tabs>
        <w:spacing w:lineRule="auto" w:line="276"/>
        <w:ind w:left="0" w:right="0" w:firstLine="709"/>
        <w:jc w:val="both"/>
        <w:rPr>
          <w:sz w:val="28"/>
          <w:szCs w:val="28"/>
        </w:rPr>
      </w:pPr>
      <w:r>
        <w:rPr>
          <w:sz w:val="28"/>
          <w:szCs w:val="28"/>
        </w:rPr>
        <w:t>Документы, подтверждающие доход (отсутствие дохода) каждого члена семьи, входящего в ее состав (в случае, если документ предусмотрен нормативными правовыми актами субъекта РФ);</w:t>
      </w:r>
    </w:p>
    <w:p>
      <w:pPr>
        <w:pStyle w:val="ListParagraph"/>
        <w:numPr>
          <w:ilvl w:val="2"/>
          <w:numId w:val="10"/>
        </w:numPr>
        <w:tabs>
          <w:tab w:val="clear" w:pos="720"/>
          <w:tab w:val="left" w:pos="1706" w:leader="none"/>
        </w:tabs>
        <w:spacing w:lineRule="auto" w:line="276"/>
        <w:ind w:left="0" w:right="0" w:firstLine="709"/>
        <w:jc w:val="both"/>
        <w:rPr>
          <w:sz w:val="28"/>
          <w:szCs w:val="28"/>
        </w:rPr>
      </w:pPr>
      <w:r>
        <w:rPr>
          <w:sz w:val="28"/>
          <w:szCs w:val="28"/>
        </w:rPr>
        <w:t>Справка о рождении по форме № 25 предоставляется, если сведения об отце ребенка внесены в актовую запись о рождении со слов матери (в случае, если документ предусмотрен нормативными правовыми актами субъекта РФ).</w:t>
      </w:r>
    </w:p>
    <w:p>
      <w:pPr>
        <w:sectPr>
          <w:headerReference w:type="default" r:id="rId4"/>
          <w:type w:val="nextPage"/>
          <w:pgSz w:w="11906" w:h="16838"/>
          <w:pgMar w:left="1701" w:right="850" w:gutter="0" w:header="720" w:top="1134" w:footer="0" w:bottom="1134"/>
          <w:pgNumType w:fmt="decimal"/>
          <w:formProt w:val="false"/>
          <w:textDirection w:val="lrTb"/>
          <w:docGrid w:type="default" w:linePitch="299" w:charSpace="4096"/>
        </w:sectPr>
        <w:pStyle w:val="ListParagraph"/>
        <w:numPr>
          <w:ilvl w:val="1"/>
          <w:numId w:val="10"/>
        </w:numPr>
        <w:tabs>
          <w:tab w:val="clear" w:pos="720"/>
          <w:tab w:val="left" w:pos="1459" w:leader="none"/>
        </w:tabs>
        <w:spacing w:lineRule="auto" w:line="276"/>
        <w:ind w:left="0" w:right="0" w:firstLine="709"/>
        <w:jc w:val="both"/>
        <w:rPr>
          <w:sz w:val="28"/>
          <w:szCs w:val="28"/>
        </w:rPr>
      </w:pPr>
      <w:r>
        <w:rPr>
          <w:sz w:val="28"/>
          <w:szCs w:val="28"/>
        </w:rPr>
        <w:t>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pPr>
        <w:pStyle w:val="Normal"/>
        <w:spacing w:lineRule="auto" w:line="276"/>
        <w:ind w:firstLine="709"/>
        <w:jc w:val="both"/>
        <w:rPr>
          <w:b/>
          <w:sz w:val="28"/>
          <w:szCs w:val="28"/>
        </w:rPr>
      </w:pPr>
      <w:r>
        <w:rPr>
          <w:b/>
          <w:sz w:val="28"/>
          <w:szCs w:val="28"/>
        </w:rPr>
        <w:t>Исчерпывающий перечень документов и сведений, необходимых в соответствии с нормативными правовыми актами для предоставления</w:t>
      </w:r>
    </w:p>
    <w:p>
      <w:pPr>
        <w:pStyle w:val="Normal"/>
        <w:spacing w:lineRule="auto" w:line="276"/>
        <w:ind w:firstLine="709"/>
        <w:jc w:val="both"/>
        <w:rPr>
          <w:b/>
          <w:sz w:val="28"/>
          <w:szCs w:val="28"/>
        </w:rPr>
      </w:pPr>
      <w:r>
        <w:rPr>
          <w:b/>
          <w:sz w:val="28"/>
          <w:szCs w:val="28"/>
        </w:rPr>
        <w:t>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pPr>
        <w:pStyle w:val="ListParagraph"/>
        <w:numPr>
          <w:ilvl w:val="1"/>
          <w:numId w:val="10"/>
        </w:numPr>
        <w:tabs>
          <w:tab w:val="clear" w:pos="720"/>
          <w:tab w:val="left" w:pos="1734" w:leader="none"/>
        </w:tabs>
        <w:spacing w:lineRule="auto" w:line="276"/>
        <w:ind w:left="0" w:right="0" w:firstLine="709"/>
        <w:jc w:val="both"/>
        <w:rPr>
          <w:sz w:val="28"/>
          <w:szCs w:val="28"/>
        </w:rPr>
      </w:pPr>
      <w:r>
        <w:rPr>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r>
        <w:rPr>
          <w:sz w:val="28"/>
          <w:szCs w:val="28"/>
          <w:vertAlign w:val="superscript"/>
        </w:rPr>
        <w:t>2</w:t>
      </w:r>
      <w:r>
        <w:rPr>
          <w:sz w:val="28"/>
          <w:szCs w:val="28"/>
        </w:rPr>
        <w:t>:</w:t>
      </w:r>
    </w:p>
    <w:p>
      <w:pPr>
        <w:pStyle w:val="ListParagraph"/>
        <w:numPr>
          <w:ilvl w:val="2"/>
          <w:numId w:val="10"/>
        </w:numPr>
        <w:tabs>
          <w:tab w:val="clear" w:pos="720"/>
          <w:tab w:val="left" w:pos="1805" w:leader="none"/>
        </w:tabs>
        <w:spacing w:lineRule="auto" w:line="276"/>
        <w:ind w:left="0" w:right="0" w:firstLine="709"/>
        <w:jc w:val="both"/>
        <w:rPr>
          <w:sz w:val="28"/>
          <w:szCs w:val="28"/>
        </w:rPr>
      </w:pPr>
      <w:r>
        <w:rPr>
          <w:sz w:val="28"/>
          <w:szCs w:val="28"/>
        </w:rPr>
        <w:t>Сведения о рождении;</w:t>
      </w:r>
    </w:p>
    <w:p>
      <w:pPr>
        <w:pStyle w:val="ListParagraph"/>
        <w:numPr>
          <w:ilvl w:val="2"/>
          <w:numId w:val="10"/>
        </w:numPr>
        <w:tabs>
          <w:tab w:val="clear" w:pos="720"/>
          <w:tab w:val="left" w:pos="1804" w:leader="none"/>
        </w:tabs>
        <w:spacing w:lineRule="auto" w:line="276"/>
        <w:ind w:left="0" w:right="0" w:firstLine="709"/>
        <w:jc w:val="both"/>
        <w:rPr>
          <w:sz w:val="28"/>
          <w:szCs w:val="28"/>
        </w:rPr>
      </w:pPr>
      <w:r>
        <w:rPr>
          <w:sz w:val="28"/>
          <w:szCs w:val="28"/>
        </w:rPr>
        <w:t>Сведения об установлении опеки над ребенком из решения органа опеки и попечительства;</w:t>
      </w:r>
    </w:p>
    <w:p>
      <w:pPr>
        <w:pStyle w:val="ListParagraph"/>
        <w:numPr>
          <w:ilvl w:val="2"/>
          <w:numId w:val="10"/>
        </w:numPr>
        <w:tabs>
          <w:tab w:val="clear" w:pos="720"/>
          <w:tab w:val="left" w:pos="1805" w:leader="none"/>
        </w:tabs>
        <w:spacing w:lineRule="auto" w:line="276"/>
        <w:ind w:left="0" w:right="0" w:firstLine="709"/>
        <w:jc w:val="both"/>
        <w:rPr>
          <w:sz w:val="28"/>
          <w:szCs w:val="28"/>
        </w:rPr>
      </w:pPr>
      <w:r>
        <w:rPr>
          <w:sz w:val="28"/>
          <w:szCs w:val="28"/>
        </w:rPr>
        <w:t>Сведения о лишении родительских прав;</w:t>
      </w:r>
    </w:p>
    <w:p>
      <w:pPr>
        <w:pStyle w:val="ListParagraph"/>
        <w:numPr>
          <w:ilvl w:val="2"/>
          <w:numId w:val="10"/>
        </w:numPr>
        <w:tabs>
          <w:tab w:val="clear" w:pos="720"/>
          <w:tab w:val="left" w:pos="1805" w:leader="none"/>
        </w:tabs>
        <w:spacing w:lineRule="auto" w:line="276"/>
        <w:ind w:left="0" w:right="0" w:firstLine="709"/>
        <w:jc w:val="both"/>
        <w:rPr>
          <w:sz w:val="28"/>
          <w:szCs w:val="28"/>
        </w:rPr>
      </w:pPr>
      <w:r>
        <w:rPr>
          <w:sz w:val="28"/>
          <w:szCs w:val="28"/>
        </w:rPr>
        <w:t>Сведения об ограничении родительских прав;</w:t>
      </w:r>
    </w:p>
    <w:p>
      <w:pPr>
        <w:pStyle w:val="ListParagraph"/>
        <w:numPr>
          <w:ilvl w:val="2"/>
          <w:numId w:val="10"/>
        </w:numPr>
        <w:tabs>
          <w:tab w:val="clear" w:pos="720"/>
          <w:tab w:val="left" w:pos="1804" w:leader="none"/>
        </w:tabs>
        <w:spacing w:lineRule="auto" w:line="276"/>
        <w:ind w:left="0" w:right="0" w:firstLine="709"/>
        <w:jc w:val="both"/>
        <w:rPr>
          <w:sz w:val="28"/>
          <w:szCs w:val="28"/>
        </w:rPr>
      </w:pPr>
      <w:r>
        <w:rPr>
          <w:sz w:val="28"/>
          <w:szCs w:val="28"/>
        </w:rPr>
        <w:t>Сведения об отобрании ребенка при непосредственной угрозе его жизни или здоровью;</w:t>
      </w:r>
    </w:p>
    <w:p>
      <w:pPr>
        <w:pStyle w:val="ListParagraph"/>
        <w:numPr>
          <w:ilvl w:val="2"/>
          <w:numId w:val="8"/>
        </w:numPr>
        <w:tabs>
          <w:tab w:val="clear" w:pos="720"/>
          <w:tab w:val="left" w:pos="1805" w:leader="none"/>
        </w:tabs>
        <w:spacing w:lineRule="auto" w:line="276"/>
        <w:ind w:left="0" w:right="0" w:firstLine="709"/>
        <w:jc w:val="both"/>
        <w:rPr>
          <w:sz w:val="28"/>
          <w:szCs w:val="28"/>
        </w:rPr>
      </w:pPr>
      <w:r>
        <w:rPr>
          <w:sz w:val="28"/>
          <w:szCs w:val="28"/>
        </w:rPr>
        <w:t>Сведения о заключении (расторжении) брака;</w:t>
      </w:r>
    </w:p>
    <w:p>
      <w:pPr>
        <w:pStyle w:val="ListParagraph"/>
        <w:numPr>
          <w:ilvl w:val="2"/>
          <w:numId w:val="8"/>
        </w:numPr>
        <w:tabs>
          <w:tab w:val="clear" w:pos="720"/>
          <w:tab w:val="left" w:pos="1805" w:leader="none"/>
        </w:tabs>
        <w:spacing w:lineRule="auto" w:line="276"/>
        <w:ind w:left="0" w:right="0" w:firstLine="709"/>
        <w:rPr>
          <w:sz w:val="28"/>
          <w:szCs w:val="28"/>
        </w:rPr>
      </w:pPr>
      <w:r>
        <w:rPr>
          <w:sz w:val="28"/>
          <w:szCs w:val="28"/>
        </w:rPr>
        <w:t>Сведения об установлении отцовства;</w:t>
      </w:r>
    </w:p>
    <w:p>
      <w:pPr>
        <w:pStyle w:val="ListParagraph"/>
        <w:numPr>
          <w:ilvl w:val="2"/>
          <w:numId w:val="8"/>
        </w:numPr>
        <w:tabs>
          <w:tab w:val="clear" w:pos="720"/>
          <w:tab w:val="left" w:pos="1804" w:leader="none"/>
        </w:tabs>
        <w:spacing w:lineRule="auto" w:line="276"/>
        <w:ind w:left="0" w:right="0" w:firstLine="709"/>
        <w:rPr>
          <w:sz w:val="28"/>
          <w:szCs w:val="28"/>
        </w:rPr>
      </w:pPr>
      <w:r>
        <w:rPr>
          <w:sz w:val="28"/>
          <w:szCs w:val="28"/>
        </w:rPr>
        <w:t>Сведения об изменении фамилии, имени или отчества для лиц, изменивших фамилию, имя или отчество».</w:t>
      </w:r>
    </w:p>
    <w:p>
      <w:pPr>
        <w:pStyle w:val="ListParagraph"/>
        <w:numPr>
          <w:ilvl w:val="1"/>
          <w:numId w:val="10"/>
        </w:numPr>
        <w:tabs>
          <w:tab w:val="clear" w:pos="720"/>
          <w:tab w:val="left" w:pos="1593" w:leader="none"/>
          <w:tab w:val="left" w:pos="2440" w:leader="none"/>
          <w:tab w:val="left" w:pos="4707" w:leader="none"/>
          <w:tab w:val="left" w:pos="7074" w:leader="none"/>
          <w:tab w:val="left" w:pos="9513" w:leader="none"/>
        </w:tabs>
        <w:spacing w:lineRule="auto" w:line="276"/>
        <w:ind w:left="0" w:right="0" w:firstLine="709"/>
        <w:jc w:val="left"/>
        <w:rPr>
          <w:sz w:val="28"/>
          <w:szCs w:val="28"/>
        </w:rPr>
      </w:pPr>
      <w:r>
        <w:rPr>
          <w:sz w:val="28"/>
          <w:szCs w:val="28"/>
        </w:rPr>
        <w:t>При</w:t>
        <w:tab/>
        <w:t>предоставлении</w:t>
        <w:tab/>
        <w:t>государственной</w:t>
        <w:tab/>
        <w:t>(муниципальной)</w:t>
        <w:tab/>
        <w:t>услуги запрещается требовать от Заявителя:</w:t>
      </w:r>
    </w:p>
    <w:p>
      <w:pPr>
        <w:pStyle w:val="ListParagraph"/>
        <w:numPr>
          <w:ilvl w:val="2"/>
          <w:numId w:val="10"/>
        </w:numPr>
        <w:tabs>
          <w:tab w:val="clear" w:pos="720"/>
          <w:tab w:val="left" w:pos="1803" w:leader="none"/>
        </w:tabs>
        <w:spacing w:lineRule="auto" w:line="276"/>
        <w:ind w:left="0" w:right="0"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pPr>
        <w:pStyle w:val="ListParagraph"/>
        <w:numPr>
          <w:ilvl w:val="2"/>
          <w:numId w:val="10"/>
        </w:numPr>
        <w:tabs>
          <w:tab w:val="clear" w:pos="720"/>
          <w:tab w:val="left" w:pos="1866" w:leader="none"/>
        </w:tabs>
        <w:spacing w:lineRule="auto" w:line="276"/>
        <w:ind w:left="0" w:right="0" w:firstLine="709"/>
        <w:jc w:val="both"/>
        <w:rPr>
          <w:sz w:val="28"/>
          <w:szCs w:val="28"/>
        </w:rPr>
      </w:pPr>
      <w:r>
        <w:rPr>
          <w:sz w:val="28"/>
          <w:szCs w:val="28"/>
        </w:rPr>
        <w:t>Представления документов и информации, которые в соответствии с нормативными правовыми актами Российской Федерации и</w:t>
      </w:r>
      <w:r>
        <w:rPr>
          <w:i/>
          <w:sz w:val="28"/>
          <w:szCs w:val="28"/>
        </w:rPr>
        <w:t xml:space="preserve"> Херсонской области</w:t>
      </w:r>
      <w:r>
        <w:rPr>
          <w:sz w:val="28"/>
          <w:szCs w:val="28"/>
        </w:rPr>
        <w:t xml:space="preserve">, муниципальными правовыми актами </w:t>
      </w:r>
      <w:r>
        <w:rPr>
          <w:i/>
          <w:sz w:val="28"/>
          <w:szCs w:val="28"/>
        </w:rPr>
        <w:t xml:space="preserve">Министерства образования и науки Херсонской области </w:t>
      </w:r>
      <w:r>
        <w:rPr>
          <w:sz w:val="28"/>
          <w:szCs w:val="28"/>
        </w:rPr>
        <w:t>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pPr>
        <w:pStyle w:val="ListParagraph"/>
        <w:numPr>
          <w:ilvl w:val="2"/>
          <w:numId w:val="10"/>
        </w:numPr>
        <w:tabs>
          <w:tab w:val="clear" w:pos="720"/>
          <w:tab w:val="left" w:pos="1955" w:leader="none"/>
        </w:tabs>
        <w:spacing w:lineRule="auto" w:line="276"/>
        <w:ind w:left="0" w:right="0" w:firstLine="709"/>
        <w:jc w:val="both"/>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pPr>
        <w:pStyle w:val="Style17"/>
        <w:spacing w:lineRule="auto" w:line="276"/>
        <w:ind w:left="0" w:firstLine="709"/>
        <w:rPr/>
      </w:pPr>
      <w:r>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pPr>
        <w:pStyle w:val="Style17"/>
        <w:spacing w:lineRule="auto" w:line="276"/>
        <w:ind w:left="0" w:firstLine="709"/>
        <w:rPr/>
      </w:pPr>
      <w:r>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pPr>
        <w:pStyle w:val="Style17"/>
        <w:spacing w:lineRule="auto" w:line="276"/>
        <w:ind w:left="0" w:firstLine="709"/>
        <w:rPr/>
      </w:pPr>
      <w:r>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pPr>
        <w:pStyle w:val="Style17"/>
        <w:spacing w:lineRule="auto" w:line="276"/>
        <w:ind w:left="0" w:firstLine="709"/>
        <w:rPr/>
      </w:pPr>
      <w:r>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Исчерпывающий перечень оснований для отказа в приеме документов, необходимых для предоставления государственно (муниципальной) услуги</w:t>
      </w:r>
    </w:p>
    <w:p>
      <w:pPr>
        <w:pStyle w:val="ListParagraph"/>
        <w:numPr>
          <w:ilvl w:val="1"/>
          <w:numId w:val="10"/>
        </w:numPr>
        <w:tabs>
          <w:tab w:val="clear" w:pos="720"/>
          <w:tab w:val="left" w:pos="1732" w:leader="none"/>
        </w:tabs>
        <w:spacing w:lineRule="auto" w:line="276"/>
        <w:ind w:left="0" w:right="0" w:firstLine="709"/>
        <w:jc w:val="both"/>
        <w:rPr>
          <w:sz w:val="28"/>
          <w:szCs w:val="28"/>
        </w:rPr>
      </w:pPr>
      <w:r>
        <w:rPr>
          <w:sz w:val="28"/>
          <w:szCs w:val="28"/>
        </w:rPr>
        <w:t>Основаниями для отказа в приеме к рассмотрению документов, необходимых для предоставления государственной (муниципальной) услуги, являются:</w:t>
      </w:r>
    </w:p>
    <w:p>
      <w:pPr>
        <w:pStyle w:val="ListParagraph"/>
        <w:numPr>
          <w:ilvl w:val="2"/>
          <w:numId w:val="10"/>
        </w:numPr>
        <w:tabs>
          <w:tab w:val="clear" w:pos="720"/>
          <w:tab w:val="left" w:pos="1823" w:leader="none"/>
        </w:tabs>
        <w:spacing w:lineRule="auto" w:line="276"/>
        <w:ind w:left="0" w:right="0" w:firstLine="709"/>
        <w:jc w:val="both"/>
        <w:rPr>
          <w:sz w:val="28"/>
          <w:szCs w:val="28"/>
        </w:rPr>
      </w:pPr>
      <w:r>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ListParagraph"/>
        <w:numPr>
          <w:ilvl w:val="2"/>
          <w:numId w:val="10"/>
        </w:numPr>
        <w:tabs>
          <w:tab w:val="clear" w:pos="720"/>
          <w:tab w:val="left" w:pos="2053" w:leader="none"/>
        </w:tabs>
        <w:spacing w:lineRule="auto" w:line="276"/>
        <w:ind w:left="0" w:right="0" w:firstLine="709"/>
        <w:jc w:val="both"/>
        <w:rPr>
          <w:sz w:val="28"/>
          <w:szCs w:val="28"/>
        </w:rPr>
      </w:pPr>
      <w:r>
        <w:rPr>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ListParagraph"/>
        <w:numPr>
          <w:ilvl w:val="2"/>
          <w:numId w:val="10"/>
        </w:numPr>
        <w:tabs>
          <w:tab w:val="clear" w:pos="720"/>
          <w:tab w:val="left" w:pos="1882" w:leader="none"/>
        </w:tabs>
        <w:spacing w:lineRule="auto" w:line="276"/>
        <w:ind w:left="0" w:right="0" w:firstLine="709"/>
        <w:jc w:val="both"/>
        <w:rPr>
          <w:sz w:val="28"/>
          <w:szCs w:val="28"/>
        </w:rPr>
      </w:pPr>
      <w:r>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ListParagraph"/>
        <w:numPr>
          <w:ilvl w:val="2"/>
          <w:numId w:val="10"/>
        </w:numPr>
        <w:tabs>
          <w:tab w:val="clear" w:pos="720"/>
          <w:tab w:val="left" w:pos="1822" w:leader="none"/>
        </w:tabs>
        <w:spacing w:lineRule="auto" w:line="276"/>
        <w:ind w:left="0" w:right="0" w:firstLine="709"/>
        <w:jc w:val="both"/>
        <w:rPr>
          <w:sz w:val="28"/>
          <w:szCs w:val="28"/>
        </w:rPr>
      </w:pPr>
      <w:r>
        <w:rPr>
          <w:sz w:val="28"/>
          <w:szCs w:val="2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pPr>
        <w:pStyle w:val="ListParagraph"/>
        <w:numPr>
          <w:ilvl w:val="2"/>
          <w:numId w:val="10"/>
        </w:numPr>
        <w:tabs>
          <w:tab w:val="clear" w:pos="720"/>
          <w:tab w:val="left" w:pos="1858" w:leader="none"/>
        </w:tabs>
        <w:spacing w:lineRule="auto" w:line="276"/>
        <w:ind w:left="0" w:right="0" w:firstLine="709"/>
        <w:jc w:val="both"/>
        <w:rPr>
          <w:sz w:val="28"/>
          <w:szCs w:val="28"/>
        </w:rPr>
      </w:pPr>
      <w:r>
        <w:rPr>
          <w:sz w:val="28"/>
          <w:szCs w:val="28"/>
        </w:rPr>
        <w:t>представленные документы или сведения утратили силу на момент обращения за услугой;</w:t>
      </w:r>
    </w:p>
    <w:p>
      <w:pPr>
        <w:pStyle w:val="ListParagraph"/>
        <w:numPr>
          <w:ilvl w:val="2"/>
          <w:numId w:val="10"/>
        </w:numPr>
        <w:tabs>
          <w:tab w:val="clear" w:pos="720"/>
          <w:tab w:val="left" w:pos="1868" w:leader="none"/>
        </w:tabs>
        <w:spacing w:lineRule="auto" w:line="276"/>
        <w:ind w:left="0" w:right="0" w:firstLine="709"/>
        <w:jc w:val="both"/>
        <w:rPr>
          <w:sz w:val="28"/>
          <w:szCs w:val="28"/>
        </w:rPr>
      </w:pPr>
      <w:r>
        <w:rPr>
          <w:sz w:val="28"/>
          <w:szCs w:val="28"/>
        </w:rPr>
        <w:t>представление неполного комплекта документов, необходимых для предоставления услуги;</w:t>
      </w:r>
    </w:p>
    <w:p>
      <w:pPr>
        <w:pStyle w:val="ListParagraph"/>
        <w:numPr>
          <w:ilvl w:val="2"/>
          <w:numId w:val="10"/>
        </w:numPr>
        <w:tabs>
          <w:tab w:val="clear" w:pos="720"/>
          <w:tab w:val="left" w:pos="1841" w:leader="none"/>
        </w:tabs>
        <w:spacing w:lineRule="auto" w:line="276"/>
        <w:ind w:left="0" w:right="0" w:firstLine="709"/>
        <w:jc w:val="both"/>
        <w:rPr>
          <w:sz w:val="28"/>
          <w:szCs w:val="28"/>
        </w:rPr>
      </w:pPr>
      <w:r>
        <w:rPr>
          <w:sz w:val="28"/>
          <w:szCs w:val="28"/>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pPr>
        <w:pStyle w:val="ListParagraph"/>
        <w:numPr>
          <w:ilvl w:val="0"/>
          <w:numId w:val="0"/>
        </w:numPr>
        <w:tabs>
          <w:tab w:val="clear" w:pos="720"/>
          <w:tab w:val="left" w:pos="1633" w:leader="none"/>
        </w:tabs>
        <w:spacing w:lineRule="auto" w:line="276"/>
        <w:ind w:left="0" w:right="0" w:hanging="0"/>
        <w:jc w:val="both"/>
        <w:rPr>
          <w:i/>
          <w:i/>
          <w:sz w:val="28"/>
          <w:szCs w:val="28"/>
        </w:rPr>
      </w:pPr>
      <w:r>
        <w:rPr>
          <w:i/>
        </w:rPr>
      </w:r>
    </w:p>
    <w:p>
      <w:pPr>
        <w:pStyle w:val="Normal"/>
        <w:spacing w:lineRule="auto" w:line="276"/>
        <w:ind w:firstLine="709"/>
        <w:rPr>
          <w:b/>
          <w:sz w:val="28"/>
          <w:szCs w:val="28"/>
        </w:rPr>
      </w:pPr>
      <w:r>
        <w:rPr>
          <w:b/>
          <w:sz w:val="28"/>
          <w:szCs w:val="28"/>
        </w:rPr>
        <w:t>Исчерпывающий перечень оснований для приостановления или отказа в предоставлении государственной (муниципальной) услуги</w:t>
      </w:r>
    </w:p>
    <w:p>
      <w:pPr>
        <w:pStyle w:val="ListParagraph"/>
        <w:numPr>
          <w:ilvl w:val="1"/>
          <w:numId w:val="10"/>
        </w:numPr>
        <w:tabs>
          <w:tab w:val="clear" w:pos="720"/>
          <w:tab w:val="left" w:pos="1739" w:leader="none"/>
        </w:tabs>
        <w:spacing w:lineRule="auto" w:line="276"/>
        <w:ind w:left="0" w:right="0" w:firstLine="709"/>
        <w:jc w:val="both"/>
        <w:rPr>
          <w:sz w:val="28"/>
          <w:szCs w:val="28"/>
        </w:rPr>
      </w:pPr>
      <w:r>
        <w:rPr>
          <w:sz w:val="28"/>
          <w:szCs w:val="28"/>
        </w:rPr>
        <w:t>Оснований для приостановления предоставления государственной (муниципальной) услуги   законодательством   Российской   Федерации не предусмотрено.</w:t>
      </w:r>
    </w:p>
    <w:p>
      <w:pPr>
        <w:pStyle w:val="ListParagraph"/>
        <w:numPr>
          <w:ilvl w:val="1"/>
          <w:numId w:val="10"/>
        </w:numPr>
        <w:tabs>
          <w:tab w:val="clear" w:pos="720"/>
          <w:tab w:val="left" w:pos="1900" w:leader="none"/>
        </w:tabs>
        <w:spacing w:lineRule="auto" w:line="276"/>
        <w:ind w:left="0" w:right="0" w:firstLine="709"/>
        <w:jc w:val="both"/>
        <w:rPr>
          <w:sz w:val="28"/>
          <w:szCs w:val="28"/>
        </w:rPr>
      </w:pPr>
      <w:r>
        <w:rPr>
          <w:sz w:val="28"/>
          <w:szCs w:val="28"/>
        </w:rPr>
        <w:t>Основания для отказа в предоставлении государственной (муниципальной) услуги:</w:t>
      </w:r>
    </w:p>
    <w:p>
      <w:pPr>
        <w:pStyle w:val="ListParagraph"/>
        <w:numPr>
          <w:ilvl w:val="2"/>
          <w:numId w:val="10"/>
        </w:numPr>
        <w:tabs>
          <w:tab w:val="clear" w:pos="720"/>
          <w:tab w:val="left" w:pos="2003" w:leader="none"/>
        </w:tabs>
        <w:spacing w:lineRule="auto" w:line="276"/>
        <w:ind w:left="0" w:right="0" w:firstLine="709"/>
        <w:jc w:val="both"/>
        <w:rPr>
          <w:sz w:val="28"/>
          <w:szCs w:val="28"/>
        </w:rPr>
      </w:pPr>
      <w:r>
        <w:rPr>
          <w:sz w:val="28"/>
          <w:szCs w:val="28"/>
        </w:rPr>
        <w:t>Заявитель не соответствует категории лиц, имеющих право на предоставление услуги.</w:t>
      </w:r>
    </w:p>
    <w:p>
      <w:pPr>
        <w:pStyle w:val="ListParagraph"/>
        <w:numPr>
          <w:ilvl w:val="2"/>
          <w:numId w:val="10"/>
        </w:numPr>
        <w:tabs>
          <w:tab w:val="clear" w:pos="720"/>
          <w:tab w:val="left" w:pos="1885" w:leader="none"/>
        </w:tabs>
        <w:spacing w:lineRule="auto" w:line="276"/>
        <w:ind w:left="0" w:right="0" w:firstLine="709"/>
        <w:jc w:val="both"/>
        <w:rPr>
          <w:sz w:val="28"/>
          <w:szCs w:val="28"/>
        </w:rPr>
      </w:pPr>
      <w:r>
        <w:rPr>
          <w:sz w:val="28"/>
          <w:szCs w:val="28"/>
        </w:rP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pPr>
        <w:pStyle w:val="ListParagraph"/>
        <w:numPr>
          <w:ilvl w:val="2"/>
          <w:numId w:val="10"/>
        </w:numPr>
        <w:tabs>
          <w:tab w:val="clear" w:pos="720"/>
          <w:tab w:val="left" w:pos="1806" w:leader="none"/>
        </w:tabs>
        <w:spacing w:lineRule="auto" w:line="276"/>
        <w:ind w:left="0" w:right="0" w:firstLine="709"/>
        <w:jc w:val="both"/>
        <w:rPr>
          <w:sz w:val="28"/>
          <w:szCs w:val="28"/>
        </w:rPr>
      </w:pPr>
      <w:r>
        <w:rPr>
          <w:sz w:val="28"/>
          <w:szCs w:val="28"/>
        </w:rPr>
        <w:t>Наличие сведений о лишении родительских прав.</w:t>
      </w:r>
    </w:p>
    <w:p>
      <w:pPr>
        <w:pStyle w:val="ListParagraph"/>
        <w:numPr>
          <w:ilvl w:val="2"/>
          <w:numId w:val="10"/>
        </w:numPr>
        <w:tabs>
          <w:tab w:val="clear" w:pos="720"/>
          <w:tab w:val="left" w:pos="1806" w:leader="none"/>
        </w:tabs>
        <w:spacing w:lineRule="auto" w:line="276"/>
        <w:ind w:left="0" w:right="0" w:firstLine="709"/>
        <w:jc w:val="both"/>
        <w:rPr>
          <w:sz w:val="28"/>
          <w:szCs w:val="28"/>
        </w:rPr>
      </w:pPr>
      <w:r>
        <w:rPr>
          <w:sz w:val="28"/>
          <w:szCs w:val="28"/>
        </w:rPr>
        <w:t>Наличие сведений об ограничении в родительских правах.</w:t>
      </w:r>
    </w:p>
    <w:p>
      <w:pPr>
        <w:pStyle w:val="ListParagraph"/>
        <w:numPr>
          <w:ilvl w:val="2"/>
          <w:numId w:val="10"/>
        </w:numPr>
        <w:tabs>
          <w:tab w:val="clear" w:pos="720"/>
          <w:tab w:val="left" w:pos="2255" w:leader="none"/>
        </w:tabs>
        <w:spacing w:lineRule="auto" w:line="276"/>
        <w:ind w:left="0" w:right="0" w:firstLine="709"/>
        <w:jc w:val="both"/>
        <w:rPr>
          <w:sz w:val="28"/>
          <w:szCs w:val="28"/>
        </w:rPr>
      </w:pPr>
      <w:r>
        <w:rPr>
          <w:sz w:val="28"/>
          <w:szCs w:val="28"/>
        </w:rPr>
        <w:t>Наличие   сведений   об   отобрании   ребенка (детей) при непосредственной угрозе его жизни или здоровью.»</w:t>
      </w:r>
    </w:p>
    <w:p>
      <w:pPr>
        <w:pStyle w:val="ListParagraph"/>
        <w:numPr>
          <w:ilvl w:val="0"/>
          <w:numId w:val="0"/>
        </w:numPr>
        <w:tabs>
          <w:tab w:val="clear" w:pos="720"/>
          <w:tab w:val="left" w:pos="1584" w:leader="none"/>
        </w:tabs>
        <w:spacing w:lineRule="auto" w:line="276"/>
        <w:ind w:left="0" w:right="0" w:hanging="0"/>
        <w:jc w:val="both"/>
        <w:rPr/>
      </w:pPr>
      <w:r>
        <w:rPr/>
      </w:r>
    </w:p>
    <w:p>
      <w:pPr>
        <w:pStyle w:val="Normal"/>
        <w:spacing w:lineRule="auto" w:line="276"/>
        <w:ind w:firstLine="709"/>
        <w:rPr>
          <w:b/>
          <w:sz w:val="28"/>
          <w:szCs w:val="28"/>
        </w:rPr>
      </w:pPr>
      <w:r>
        <w:rPr>
          <w:b/>
          <w:sz w:val="28"/>
          <w:szCs w:val="28"/>
        </w:rP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 организациями, участвующими в предоставлении государственной (муниципальной) услуги</w:t>
      </w:r>
    </w:p>
    <w:p>
      <w:pPr>
        <w:pStyle w:val="ListParagraph"/>
        <w:numPr>
          <w:ilvl w:val="1"/>
          <w:numId w:val="10"/>
        </w:numPr>
        <w:tabs>
          <w:tab w:val="clear" w:pos="720"/>
          <w:tab w:val="left" w:pos="1883" w:leader="none"/>
        </w:tabs>
        <w:spacing w:lineRule="auto" w:line="276"/>
        <w:ind w:left="0" w:right="0" w:firstLine="709"/>
        <w:jc w:val="both"/>
        <w:rPr>
          <w:sz w:val="28"/>
          <w:szCs w:val="28"/>
        </w:rPr>
      </w:pPr>
      <w:r>
        <w:rPr>
          <w:sz w:val="28"/>
          <w:szCs w:val="28"/>
        </w:rPr>
        <w:t>Услуги, необходимые и обязательные для предоставления государственной (муниципальной) услуги, отсутствуют.</w:t>
      </w:r>
    </w:p>
    <w:p>
      <w:pPr>
        <w:pStyle w:val="Normal"/>
        <w:spacing w:lineRule="auto" w:line="276"/>
        <w:ind w:firstLine="709"/>
        <w:jc w:val="center"/>
        <w:rPr>
          <w:b/>
          <w:sz w:val="28"/>
          <w:szCs w:val="28"/>
        </w:rPr>
      </w:pPr>
      <w:r>
        <w:rPr>
          <w:b/>
          <w:sz w:val="28"/>
          <w:szCs w:val="28"/>
        </w:rPr>
        <w:t>Порядок, размер и основания взимания государственной пошлины или иной оплаты, взимаемой за предоставление государственной (муниципальной) услуги</w:t>
      </w:r>
    </w:p>
    <w:p>
      <w:pPr>
        <w:pStyle w:val="ListParagraph"/>
        <w:numPr>
          <w:ilvl w:val="1"/>
          <w:numId w:val="10"/>
        </w:numPr>
        <w:tabs>
          <w:tab w:val="clear" w:pos="720"/>
          <w:tab w:val="left" w:pos="2007" w:leader="none"/>
        </w:tabs>
        <w:spacing w:lineRule="auto" w:line="276"/>
        <w:ind w:left="0" w:right="0" w:firstLine="709"/>
        <w:jc w:val="both"/>
        <w:rPr>
          <w:sz w:val="28"/>
          <w:szCs w:val="28"/>
        </w:rPr>
      </w:pPr>
      <w:r>
        <w:rPr>
          <w:sz w:val="28"/>
          <w:szCs w:val="28"/>
        </w:rPr>
        <w:t>Предоставление (государственной) муниципальной услуги осуществляется бесплатно.</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(муниципальной) услуги, включая информацию о методике расчета размера такой платы</w:t>
      </w:r>
    </w:p>
    <w:p>
      <w:pPr>
        <w:pStyle w:val="ListParagraph"/>
        <w:numPr>
          <w:ilvl w:val="1"/>
          <w:numId w:val="10"/>
        </w:numPr>
        <w:tabs>
          <w:tab w:val="clear" w:pos="720"/>
          <w:tab w:val="left" w:pos="1883" w:leader="none"/>
        </w:tabs>
        <w:spacing w:lineRule="auto" w:line="276"/>
        <w:ind w:left="0" w:right="0" w:firstLine="709"/>
        <w:jc w:val="both"/>
        <w:rPr>
          <w:sz w:val="28"/>
          <w:szCs w:val="28"/>
        </w:rPr>
      </w:pPr>
      <w:r>
        <w:rPr>
          <w:sz w:val="28"/>
          <w:szCs w:val="28"/>
        </w:rPr>
        <w:t>Услуги, необходимые и обязательные для предоставления государственной (муниципальной) услуги, отсутствуют.</w:t>
      </w:r>
    </w:p>
    <w:p>
      <w:pPr>
        <w:pStyle w:val="Normal"/>
        <w:spacing w:lineRule="auto" w:line="276"/>
        <w:ind w:firstLine="709"/>
        <w:jc w:val="center"/>
        <w:rPr>
          <w:b/>
          <w:sz w:val="28"/>
          <w:szCs w:val="28"/>
        </w:rPr>
      </w:pPr>
      <w:r>
        <w:rPr>
          <w:b/>
          <w:sz w:val="28"/>
          <w:szCs w:val="28"/>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pPr>
        <w:pStyle w:val="ListParagraph"/>
        <w:numPr>
          <w:ilvl w:val="1"/>
          <w:numId w:val="10"/>
        </w:numPr>
        <w:tabs>
          <w:tab w:val="clear" w:pos="720"/>
          <w:tab w:val="left" w:pos="1768" w:leader="none"/>
        </w:tabs>
        <w:spacing w:lineRule="auto" w:line="276"/>
        <w:ind w:left="0" w:right="0" w:firstLine="709"/>
        <w:jc w:val="both"/>
        <w:rPr>
          <w:sz w:val="28"/>
          <w:szCs w:val="28"/>
        </w:rPr>
      </w:pPr>
      <w:r>
        <w:rPr>
          <w:sz w:val="28"/>
          <w:szCs w:val="28"/>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Срок и порядок регистрации запроса Заявителя о предоставлении государственной (муниципальной) услуги, в том числе в электронной форме</w:t>
      </w:r>
    </w:p>
    <w:p>
      <w:pPr>
        <w:pStyle w:val="ListParagraph"/>
        <w:numPr>
          <w:ilvl w:val="1"/>
          <w:numId w:val="10"/>
        </w:numPr>
        <w:tabs>
          <w:tab w:val="clear" w:pos="720"/>
          <w:tab w:val="left" w:pos="1763" w:leader="none"/>
        </w:tabs>
        <w:spacing w:lineRule="auto" w:line="276"/>
        <w:ind w:left="0" w:right="0" w:firstLine="709"/>
        <w:jc w:val="both"/>
        <w:rPr>
          <w:sz w:val="28"/>
          <w:szCs w:val="28"/>
        </w:rPr>
      </w:pPr>
      <w:r>
        <w:rPr>
          <w:sz w:val="28"/>
          <w:szCs w:val="28"/>
        </w:rPr>
        <w:t>Срок регистрации 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pPr>
        <w:pStyle w:val="Style17"/>
        <w:spacing w:lineRule="auto" w:line="276"/>
        <w:ind w:left="0" w:firstLine="709"/>
        <w:rPr/>
      </w:pPr>
      <w:r>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2.15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решение об отказе в приеме документов, необходимых для предоставления государственно (муниципальной) услуги по форме, приведенной в Приложении № 4 к настоящему Административному регламенту.</w:t>
      </w:r>
    </w:p>
    <w:p>
      <w:pPr>
        <w:pStyle w:val="Normal"/>
        <w:spacing w:lineRule="auto" w:line="276"/>
        <w:ind w:firstLine="709"/>
        <w:jc w:val="center"/>
        <w:rPr>
          <w:b/>
          <w:sz w:val="28"/>
          <w:szCs w:val="28"/>
        </w:rPr>
      </w:pPr>
      <w:r>
        <w:rPr>
          <w:b/>
          <w:sz w:val="28"/>
          <w:szCs w:val="28"/>
        </w:rPr>
        <w:t>Требования к помещениям, в которых предоставляется государственная (муниципальная) услуга</w:t>
      </w:r>
    </w:p>
    <w:p>
      <w:pPr>
        <w:pStyle w:val="ListParagraph"/>
        <w:numPr>
          <w:ilvl w:val="1"/>
          <w:numId w:val="10"/>
        </w:numPr>
        <w:tabs>
          <w:tab w:val="clear" w:pos="720"/>
          <w:tab w:val="left" w:pos="1607" w:leader="none"/>
        </w:tabs>
        <w:spacing w:lineRule="auto" w:line="276"/>
        <w:ind w:left="0" w:right="0" w:firstLine="709"/>
        <w:jc w:val="both"/>
        <w:rPr>
          <w:sz w:val="28"/>
          <w:szCs w:val="28"/>
        </w:rPr>
      </w:pPr>
      <w:r>
        <w:rPr>
          <w:sz w:val="28"/>
          <w:szCs w:val="28"/>
        </w:rPr>
        <w:t>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pPr>
        <w:pStyle w:val="Style17"/>
        <w:spacing w:lineRule="auto" w:line="276"/>
        <w:ind w:left="0" w:firstLine="709"/>
        <w:rPr/>
      </w:pPr>
      <w:r>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Style17"/>
        <w:spacing w:lineRule="auto" w:line="276"/>
        <w:ind w:left="0" w:firstLine="709"/>
        <w:rPr/>
      </w:pPr>
      <w:r>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pPr>
        <w:pStyle w:val="Style17"/>
        <w:spacing w:lineRule="auto" w:line="276"/>
        <w:ind w:left="0" w:firstLine="709"/>
        <w:rPr/>
      </w:pPr>
      <w:r>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pPr>
        <w:pStyle w:val="Style17"/>
        <w:spacing w:lineRule="auto" w:line="276"/>
        <w:ind w:left="0" w:firstLine="709"/>
        <w:rPr/>
      </w:pPr>
      <w:r>
        <w:rPr/>
        <w:t>Центральный вход в здание Уполномоченного органа должен быть оборудован информационной табличкой (вывеской), содержащей информацию:</w:t>
      </w:r>
    </w:p>
    <w:p>
      <w:pPr>
        <w:pStyle w:val="Style17"/>
        <w:spacing w:lineRule="auto" w:line="276"/>
        <w:ind w:left="0" w:firstLine="709"/>
        <w:jc w:val="left"/>
        <w:rPr/>
      </w:pPr>
      <w:r>
        <w:rPr/>
        <w:t>наименование;</w:t>
      </w:r>
    </w:p>
    <w:p>
      <w:pPr>
        <w:pStyle w:val="Style17"/>
        <w:spacing w:lineRule="auto" w:line="276"/>
        <w:ind w:left="0" w:firstLine="709"/>
        <w:jc w:val="left"/>
        <w:rPr/>
      </w:pPr>
      <w:r>
        <w:rPr/>
        <w:t>местонахождение и юридический адрес; режим работы;</w:t>
      </w:r>
    </w:p>
    <w:p>
      <w:pPr>
        <w:pStyle w:val="Style17"/>
        <w:spacing w:lineRule="auto" w:line="276"/>
        <w:ind w:left="0" w:firstLine="709"/>
        <w:jc w:val="left"/>
        <w:rPr/>
      </w:pPr>
      <w:r>
        <w:rPr/>
        <w:t>график приема;</w:t>
      </w:r>
    </w:p>
    <w:p>
      <w:pPr>
        <w:pStyle w:val="Style17"/>
        <w:spacing w:lineRule="auto" w:line="276"/>
        <w:ind w:left="0" w:firstLine="709"/>
        <w:rPr/>
      </w:pPr>
      <w:r>
        <w:rPr/>
        <w:t>номера телефонов для справок.</w:t>
      </w:r>
    </w:p>
    <w:p>
      <w:pPr>
        <w:pStyle w:val="Style17"/>
        <w:spacing w:lineRule="auto" w:line="276"/>
        <w:ind w:left="0" w:firstLine="709"/>
        <w:rPr/>
      </w:pPr>
      <w:r>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pPr>
        <w:pStyle w:val="Style17"/>
        <w:spacing w:lineRule="auto" w:line="276"/>
        <w:ind w:left="0" w:firstLine="709"/>
        <w:rPr/>
      </w:pPr>
      <w:r>
        <w:rPr/>
        <w:t>Помещения, в которых предоставляется государственная (муниципальная) услуга, оснащаются:</w:t>
      </w:r>
    </w:p>
    <w:p>
      <w:pPr>
        <w:pStyle w:val="Style17"/>
        <w:spacing w:lineRule="auto" w:line="276"/>
        <w:ind w:left="0" w:firstLine="709"/>
        <w:rPr/>
      </w:pPr>
      <w:r>
        <w:rPr/>
        <w:t>противопожарной системой и средствами пожаротушения;</w:t>
      </w:r>
    </w:p>
    <w:p>
      <w:pPr>
        <w:pStyle w:val="Style17"/>
        <w:spacing w:lineRule="auto" w:line="276"/>
        <w:ind w:left="0" w:firstLine="709"/>
        <w:rPr/>
      </w:pPr>
      <w:r>
        <w:rPr/>
        <w:t>системой оповещения о возникновении чрезвычайной ситуации; средствами оказания первой медицинской помощи;</w:t>
      </w:r>
    </w:p>
    <w:p>
      <w:pPr>
        <w:pStyle w:val="Style17"/>
        <w:spacing w:lineRule="auto" w:line="276"/>
        <w:ind w:left="0" w:firstLine="709"/>
        <w:rPr/>
      </w:pPr>
      <w:r>
        <w:rPr/>
        <w:t>туалетными комнатами для посетителей.</w:t>
      </w:r>
    </w:p>
    <w:p>
      <w:pPr>
        <w:pStyle w:val="Style17"/>
        <w:spacing w:lineRule="auto" w:line="276"/>
        <w:ind w:left="0" w:firstLine="709"/>
        <w:rPr/>
      </w:pPr>
      <w:r>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pPr>
        <w:pStyle w:val="Style17"/>
        <w:spacing w:lineRule="auto" w:line="276"/>
        <w:ind w:left="0" w:firstLine="709"/>
        <w:rPr/>
      </w:pPr>
      <w:r>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pPr>
        <w:pStyle w:val="Style17"/>
        <w:spacing w:lineRule="auto" w:line="276"/>
        <w:ind w:left="0" w:firstLine="709"/>
        <w:rPr/>
      </w:pPr>
      <w:r>
        <w:rPr/>
        <w:t>Места для заполнения заявлений оборудуются стульями, столами (стойками), бланками заявлений, письменными принадлежностями.</w:t>
      </w:r>
    </w:p>
    <w:p>
      <w:pPr>
        <w:pStyle w:val="Style17"/>
        <w:spacing w:lineRule="auto" w:line="276"/>
        <w:ind w:left="0" w:firstLine="709"/>
        <w:rPr/>
      </w:pPr>
      <w:r>
        <w:rPr/>
        <w:t>Места приема Заявителей оборудуются информационными табличками (вывесками) с указанием:</w:t>
      </w:r>
    </w:p>
    <w:p>
      <w:pPr>
        <w:pStyle w:val="Style17"/>
        <w:spacing w:lineRule="auto" w:line="276"/>
        <w:ind w:left="0" w:firstLine="709"/>
        <w:rPr/>
      </w:pPr>
      <w:r>
        <w:rPr/>
        <w:t>номера кабинета и наименования отдела;</w:t>
      </w:r>
    </w:p>
    <w:p>
      <w:pPr>
        <w:pStyle w:val="Style17"/>
        <w:spacing w:lineRule="auto" w:line="276"/>
        <w:ind w:left="0" w:firstLine="709"/>
        <w:rPr/>
      </w:pPr>
      <w:r>
        <w:rPr/>
        <w:t>фамилии, имени и отчества (последнее – при наличии), должности ответственного лица за прием документов;</w:t>
      </w:r>
    </w:p>
    <w:p>
      <w:pPr>
        <w:pStyle w:val="Style17"/>
        <w:spacing w:lineRule="auto" w:line="276"/>
        <w:ind w:left="0" w:firstLine="709"/>
        <w:rPr/>
      </w:pPr>
      <w:r>
        <w:rPr/>
        <w:t>графика приема Заявителей.</w:t>
      </w:r>
    </w:p>
    <w:p>
      <w:pPr>
        <w:pStyle w:val="Style17"/>
        <w:spacing w:lineRule="auto" w:line="276"/>
        <w:ind w:left="0" w:firstLine="709"/>
        <w:rPr/>
      </w:pPr>
      <w:r>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pPr>
        <w:pStyle w:val="Style17"/>
        <w:spacing w:lineRule="auto" w:line="276"/>
        <w:ind w:left="0" w:firstLine="709"/>
        <w:rPr/>
      </w:pPr>
      <w:r>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pPr>
        <w:pStyle w:val="Style17"/>
        <w:spacing w:lineRule="auto" w:line="276"/>
        <w:ind w:left="0" w:firstLine="709"/>
        <w:rPr/>
      </w:pPr>
      <w:r>
        <w:rPr/>
        <w:t>При предоставлении государственной (муниципальной) услуги инвалидам обеспечиваются:</w:t>
      </w:r>
    </w:p>
    <w:p>
      <w:pPr>
        <w:pStyle w:val="Style17"/>
        <w:spacing w:lineRule="auto" w:line="276"/>
        <w:ind w:left="0" w:firstLine="709"/>
        <w:rPr/>
      </w:pPr>
      <w:r>
        <w:rPr/>
        <w:t>возможность беспрепятственного доступа к объекту (зданию, помещению), в котором предоставляется государственная (муниципальная) услуга;</w:t>
      </w:r>
    </w:p>
    <w:p>
      <w:pPr>
        <w:pStyle w:val="Style17"/>
        <w:spacing w:lineRule="auto" w:line="276"/>
        <w:ind w:left="0" w:firstLine="709"/>
        <w:rPr/>
      </w:pPr>
      <w:r>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pPr>
        <w:pStyle w:val="Style17"/>
        <w:spacing w:lineRule="auto" w:line="276"/>
        <w:ind w:left="0" w:firstLine="709"/>
        <w:rPr/>
      </w:pPr>
      <w:r>
        <w:rPr/>
        <w:t>сопровождение инвалидов, имеющих стойкие расстройства функции зрения и самостоятельного передвижения;</w:t>
      </w:r>
    </w:p>
    <w:p>
      <w:pPr>
        <w:pStyle w:val="Style17"/>
        <w:spacing w:lineRule="auto" w:line="276"/>
        <w:ind w:left="0" w:firstLine="709"/>
        <w:rPr/>
      </w:pPr>
      <w:r>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pPr>
        <w:pStyle w:val="Style17"/>
        <w:spacing w:lineRule="auto" w:line="276"/>
        <w:ind w:left="0" w:firstLine="709"/>
        <w:rPr/>
      </w:pPr>
      <w:r>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Style17"/>
        <w:spacing w:lineRule="auto" w:line="276"/>
        <w:ind w:left="0" w:firstLine="709"/>
        <w:rPr/>
      </w:pPr>
      <w:r>
        <w:rPr/>
        <w:t>допуск сурдопереводчика и тифлосурдопереводчика;</w:t>
      </w:r>
    </w:p>
    <w:p>
      <w:pPr>
        <w:pStyle w:val="Style17"/>
        <w:spacing w:lineRule="auto" w:line="276"/>
        <w:ind w:left="0" w:firstLine="709"/>
        <w:rPr/>
      </w:pPr>
      <w:r>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pPr>
        <w:pStyle w:val="Style17"/>
        <w:spacing w:lineRule="auto" w:line="276"/>
        <w:ind w:left="0" w:firstLine="709"/>
        <w:rPr/>
      </w:pPr>
      <w:r>
        <w:rPr/>
        <w:t>оказание инвалидам помощи в преодолении барьеров, мешающих получению ими государственных и муниципальных услуг наравне с другими лицами.</w:t>
      </w:r>
    </w:p>
    <w:p>
      <w:pPr>
        <w:pStyle w:val="Normal"/>
        <w:spacing w:lineRule="auto" w:line="276"/>
        <w:ind w:firstLine="709"/>
        <w:jc w:val="both"/>
        <w:rPr>
          <w:b/>
          <w:sz w:val="28"/>
          <w:szCs w:val="28"/>
        </w:rPr>
      </w:pPr>
      <w:r>
        <w:rPr>
          <w:b/>
          <w:sz w:val="28"/>
          <w:szCs w:val="28"/>
        </w:rPr>
        <w:t>Показатели доступности и качества государственной (муниципальной) услуги</w:t>
      </w:r>
    </w:p>
    <w:p>
      <w:pPr>
        <w:pStyle w:val="ListParagraph"/>
        <w:numPr>
          <w:ilvl w:val="1"/>
          <w:numId w:val="10"/>
        </w:numPr>
        <w:tabs>
          <w:tab w:val="clear" w:pos="720"/>
          <w:tab w:val="left" w:pos="2111" w:leader="none"/>
        </w:tabs>
        <w:spacing w:lineRule="auto" w:line="276"/>
        <w:ind w:left="0" w:right="0" w:firstLine="709"/>
        <w:jc w:val="both"/>
        <w:rPr>
          <w:sz w:val="28"/>
          <w:szCs w:val="28"/>
        </w:rPr>
      </w:pPr>
      <w:r>
        <w:rPr>
          <w:sz w:val="28"/>
          <w:szCs w:val="28"/>
        </w:rPr>
        <w:t>Основными показателями доступности предоставления государственной (муниципальной) услуги являются:</w:t>
      </w:r>
    </w:p>
    <w:p>
      <w:pPr>
        <w:pStyle w:val="Style17"/>
        <w:spacing w:lineRule="auto" w:line="276"/>
        <w:ind w:left="0" w:firstLine="709"/>
        <w:rPr/>
      </w:pPr>
      <w:r>
        <w:rPr/>
        <w:t>наличие полной и понятной информации о порядке, сроках и ходе предоставления государственной (муниципальной) услуги в информационно- телекоммуникационных сетях общего пользования (в том числе в сети</w:t>
      </w:r>
    </w:p>
    <w:p>
      <w:pPr>
        <w:pStyle w:val="Style17"/>
        <w:spacing w:lineRule="auto" w:line="276"/>
        <w:ind w:left="0" w:firstLine="709"/>
        <w:rPr/>
      </w:pPr>
      <w:r>
        <w:rPr/>
        <w:t>«Интернет»), средствах массовой информации;</w:t>
      </w:r>
    </w:p>
    <w:p>
      <w:pPr>
        <w:pStyle w:val="Style17"/>
        <w:spacing w:lineRule="auto" w:line="276"/>
        <w:ind w:left="0" w:firstLine="709"/>
        <w:rPr/>
      </w:pPr>
      <w:r>
        <w:rPr/>
        <w:t>возможность получения Заявителем уведомлений о предоставлении государственной (муниципальной) услуги с помощью ЕПГУ;</w:t>
      </w:r>
    </w:p>
    <w:p>
      <w:pPr>
        <w:pStyle w:val="Style17"/>
        <w:spacing w:lineRule="auto" w:line="276"/>
        <w:ind w:left="0" w:firstLine="709"/>
        <w:rPr/>
      </w:pPr>
      <w:r>
        <w:rPr/>
        <w:t>возможность получения информации о ходе предоставления государственной (муниципальной) услуги, в том числе с использованием информационно- коммуникационных технологий.</w:t>
      </w:r>
    </w:p>
    <w:p>
      <w:pPr>
        <w:pStyle w:val="ListParagraph"/>
        <w:numPr>
          <w:ilvl w:val="1"/>
          <w:numId w:val="10"/>
        </w:numPr>
        <w:tabs>
          <w:tab w:val="clear" w:pos="720"/>
          <w:tab w:val="left" w:pos="1686" w:leader="none"/>
        </w:tabs>
        <w:spacing w:lineRule="auto" w:line="276"/>
        <w:ind w:left="0" w:right="0" w:firstLine="709"/>
        <w:jc w:val="both"/>
        <w:rPr>
          <w:sz w:val="28"/>
          <w:szCs w:val="28"/>
        </w:rPr>
      </w:pPr>
      <w:r>
        <w:rPr>
          <w:sz w:val="28"/>
          <w:szCs w:val="28"/>
        </w:rPr>
        <w:t>Основными показателями качества предоставления государственной (муниципальной) услуги являются:</w:t>
      </w:r>
    </w:p>
    <w:p>
      <w:pPr>
        <w:pStyle w:val="Style17"/>
        <w:spacing w:lineRule="auto" w:line="276"/>
        <w:ind w:left="0" w:firstLine="709"/>
        <w:rPr/>
      </w:pPr>
      <w:r>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pPr>
        <w:pStyle w:val="Style17"/>
        <w:spacing w:lineRule="auto" w:line="276"/>
        <w:ind w:left="0" w:firstLine="709"/>
        <w:rPr/>
      </w:pPr>
      <w:r>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pPr>
        <w:pStyle w:val="Style17"/>
        <w:spacing w:lineRule="auto" w:line="276"/>
        <w:ind w:left="0" w:firstLine="709"/>
        <w:rPr/>
      </w:pPr>
      <w:r>
        <w:rPr/>
        <w:t>отсутствие обоснованных жалоб на действия (бездействие) сотрудников и их некорректное (невнимательное) отношение к Заявителям;</w:t>
      </w:r>
    </w:p>
    <w:p>
      <w:pPr>
        <w:pStyle w:val="Style17"/>
        <w:spacing w:lineRule="auto" w:line="276"/>
        <w:ind w:left="0" w:firstLine="709"/>
        <w:rPr/>
      </w:pPr>
      <w:r>
        <w:rPr/>
        <w:t>отсутствие нарушений установленных сроков в процессе предоставления государственной (муниципальной) услуги;</w:t>
      </w:r>
    </w:p>
    <w:p>
      <w:pPr>
        <w:pStyle w:val="Style17"/>
        <w:spacing w:lineRule="auto" w:line="276"/>
        <w:ind w:left="0" w:firstLine="709"/>
        <w:rPr/>
      </w:pPr>
      <w:r>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pPr>
        <w:pStyle w:val="ListParagraph"/>
        <w:numPr>
          <w:ilvl w:val="1"/>
          <w:numId w:val="10"/>
        </w:numPr>
        <w:tabs>
          <w:tab w:val="clear" w:pos="720"/>
          <w:tab w:val="left" w:pos="1854" w:leader="none"/>
        </w:tabs>
        <w:spacing w:lineRule="auto" w:line="276"/>
        <w:ind w:left="0" w:right="0" w:firstLine="709"/>
        <w:jc w:val="both"/>
        <w:rPr>
          <w:sz w:val="28"/>
          <w:szCs w:val="28"/>
        </w:rPr>
      </w:pPr>
      <w:r>
        <w:rPr>
          <w:sz w:val="28"/>
          <w:szCs w:val="28"/>
        </w:rPr>
        <w:t>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pPr>
        <w:pStyle w:val="ListParagraph"/>
        <w:numPr>
          <w:ilvl w:val="1"/>
          <w:numId w:val="10"/>
        </w:numPr>
        <w:tabs>
          <w:tab w:val="clear" w:pos="720"/>
          <w:tab w:val="left" w:pos="1676" w:leader="none"/>
        </w:tabs>
        <w:spacing w:lineRule="auto" w:line="276"/>
        <w:ind w:left="0" w:right="0" w:firstLine="709"/>
        <w:jc w:val="both"/>
        <w:rPr>
          <w:sz w:val="28"/>
          <w:szCs w:val="28"/>
        </w:rPr>
      </w:pPr>
      <w:r>
        <w:rPr>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pPr>
        <w:pStyle w:val="Style17"/>
        <w:spacing w:lineRule="auto" w:line="276"/>
        <w:ind w:left="0" w:firstLine="709"/>
        <w:rPr/>
      </w:pPr>
      <w:r>
        <w:rPr/>
        <w:t>В этом случае Заявитель авторизуется на ЕПГУ посредством подтвержденной учетной записи в ЕСИА, заполняет заявление о предоставлении</w:t>
      </w:r>
    </w:p>
    <w:p>
      <w:pPr>
        <w:pStyle w:val="Style17"/>
        <w:spacing w:lineRule="auto" w:line="276"/>
        <w:ind w:left="0" w:firstLine="709"/>
        <w:rPr/>
      </w:pPr>
      <w:r>
        <w:rPr/>
        <w:t>государственной (муниципальной) услуги с использованием интерактивной формы в электронном виде.</w:t>
      </w:r>
    </w:p>
    <w:p>
      <w:pPr>
        <w:pStyle w:val="Style17"/>
        <w:spacing w:lineRule="auto" w:line="276"/>
        <w:ind w:left="0" w:firstLine="709"/>
        <w:rPr/>
      </w:pPr>
      <w:r>
        <w:rPr/>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w:t>
      </w:r>
    </w:p>
    <w:p>
      <w:pPr>
        <w:pStyle w:val="Style17"/>
        <w:spacing w:lineRule="auto" w:line="276"/>
        <w:ind w:left="0" w:firstLine="709"/>
        <w:rPr/>
      </w:pPr>
      <w:r>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pPr>
        <w:pStyle w:val="Style17"/>
        <w:spacing w:lineRule="auto" w:line="276"/>
        <w:ind w:left="0" w:firstLine="709"/>
        <w:rPr/>
      </w:pPr>
      <w:r>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pPr>
        <w:pStyle w:val="ListParagraph"/>
        <w:numPr>
          <w:ilvl w:val="1"/>
          <w:numId w:val="10"/>
        </w:numPr>
        <w:tabs>
          <w:tab w:val="clear" w:pos="720"/>
          <w:tab w:val="left" w:pos="965" w:leader="none"/>
          <w:tab w:val="left" w:pos="1452" w:leader="none"/>
        </w:tabs>
        <w:spacing w:lineRule="auto" w:line="276"/>
        <w:ind w:left="0" w:right="0" w:firstLine="709"/>
        <w:jc w:val="both"/>
        <w:rPr>
          <w:sz w:val="28"/>
          <w:szCs w:val="28"/>
        </w:rPr>
      </w:pPr>
      <w:r>
        <w:rPr>
          <w:sz w:val="28"/>
          <w:szCs w:val="28"/>
        </w:rPr>
        <w:t>Электронные документы представляются в следующих форматах: а) xml - для формализованных документов;</w:t>
      </w:r>
    </w:p>
    <w:p>
      <w:pPr>
        <w:pStyle w:val="Style17"/>
        <w:spacing w:lineRule="auto" w:line="276"/>
        <w:ind w:left="0" w:firstLine="709"/>
        <w:rPr/>
      </w:pPr>
      <w:r>
        <w:rPr/>
        <w:t>б) 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Style17"/>
        <w:spacing w:lineRule="auto" w:line="276"/>
        <w:ind w:left="0" w:firstLine="709"/>
        <w:rPr/>
      </w:pPr>
      <w:r>
        <w:rPr/>
        <w:t>в) xls, xlsx, ods - для документов, содержащих расчеты;</w:t>
      </w:r>
    </w:p>
    <w:p>
      <w:pPr>
        <w:pStyle w:val="Style17"/>
        <w:spacing w:lineRule="auto" w:line="276"/>
        <w:ind w:left="0" w:firstLine="709"/>
        <w:rPr/>
      </w:pPr>
      <w:r>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Style17"/>
        <w:spacing w:lineRule="auto" w:line="276"/>
        <w:ind w:left="0" w:firstLine="709"/>
        <w:rPr/>
      </w:pPr>
      <w:r>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ListParagraph"/>
        <w:numPr>
          <w:ilvl w:val="0"/>
          <w:numId w:val="7"/>
        </w:numPr>
        <w:tabs>
          <w:tab w:val="clear" w:pos="720"/>
          <w:tab w:val="left" w:pos="1174" w:leader="none"/>
        </w:tabs>
        <w:spacing w:lineRule="auto" w:line="276"/>
        <w:ind w:left="0" w:right="0" w:firstLine="709"/>
        <w:rPr>
          <w:sz w:val="28"/>
          <w:szCs w:val="28"/>
        </w:rPr>
      </w:pPr>
      <w:r>
        <w:rPr>
          <w:sz w:val="28"/>
          <w:szCs w:val="28"/>
        </w:rPr>
        <w:t>«черно-белый» (при отсутствии в документе графических изображений и (или) цветного текста);</w:t>
      </w:r>
    </w:p>
    <w:p>
      <w:pPr>
        <w:pStyle w:val="ListParagraph"/>
        <w:numPr>
          <w:ilvl w:val="0"/>
          <w:numId w:val="7"/>
        </w:numPr>
        <w:tabs>
          <w:tab w:val="clear" w:pos="720"/>
          <w:tab w:val="left" w:pos="1201" w:leader="none"/>
        </w:tabs>
        <w:spacing w:lineRule="auto" w:line="276"/>
        <w:ind w:left="0" w:right="0" w:firstLine="709"/>
        <w:rPr>
          <w:sz w:val="28"/>
          <w:szCs w:val="28"/>
        </w:rPr>
      </w:pPr>
      <w:r>
        <w:rPr>
          <w:sz w:val="28"/>
          <w:szCs w:val="28"/>
        </w:rPr>
        <w:t>«оттенки серого» (при наличии в документе графических изображений, отличных от цветного графического изображения);</w:t>
      </w:r>
    </w:p>
    <w:p>
      <w:pPr>
        <w:pStyle w:val="ListParagraph"/>
        <w:numPr>
          <w:ilvl w:val="0"/>
          <w:numId w:val="7"/>
        </w:numPr>
        <w:tabs>
          <w:tab w:val="clear" w:pos="720"/>
          <w:tab w:val="left" w:pos="1162" w:leader="none"/>
        </w:tabs>
        <w:spacing w:lineRule="auto" w:line="276"/>
        <w:ind w:left="0" w:right="0" w:firstLine="709"/>
        <w:rPr>
          <w:sz w:val="28"/>
          <w:szCs w:val="28"/>
        </w:rPr>
      </w:pPr>
      <w:r>
        <w:rPr>
          <w:sz w:val="28"/>
          <w:szCs w:val="28"/>
        </w:rPr>
        <w:t>«цветной» или «режим полной цветопередачи» (при наличии в документе цветных графических изображений либо цветного текста);</w:t>
      </w:r>
    </w:p>
    <w:p>
      <w:pPr>
        <w:pStyle w:val="ListParagraph"/>
        <w:numPr>
          <w:ilvl w:val="0"/>
          <w:numId w:val="7"/>
        </w:numPr>
        <w:tabs>
          <w:tab w:val="clear" w:pos="720"/>
          <w:tab w:val="left" w:pos="1299" w:leader="none"/>
        </w:tabs>
        <w:spacing w:lineRule="auto" w:line="276"/>
        <w:ind w:left="0" w:right="0" w:firstLine="709"/>
        <w:rPr>
          <w:sz w:val="28"/>
          <w:szCs w:val="28"/>
        </w:rPr>
      </w:pPr>
      <w:r>
        <w:rPr>
          <w:sz w:val="28"/>
          <w:szCs w:val="28"/>
        </w:rPr>
        <w:t>сохранением всех аутентичных признаков подлинности, а именно: графической подписи лица, печати, углового штампа бланка;</w:t>
      </w:r>
    </w:p>
    <w:p>
      <w:pPr>
        <w:pStyle w:val="ListParagraph"/>
        <w:numPr>
          <w:ilvl w:val="0"/>
          <w:numId w:val="7"/>
        </w:numPr>
        <w:tabs>
          <w:tab w:val="clear" w:pos="720"/>
          <w:tab w:val="left" w:pos="1287" w:leader="none"/>
        </w:tabs>
        <w:spacing w:lineRule="auto" w:line="276"/>
        <w:ind w:left="0" w:right="0" w:firstLine="709"/>
        <w:rPr>
          <w:sz w:val="28"/>
          <w:szCs w:val="28"/>
        </w:rPr>
      </w:pPr>
      <w:r>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pPr>
        <w:pStyle w:val="Style17"/>
        <w:spacing w:lineRule="auto" w:line="276"/>
        <w:ind w:left="0" w:firstLine="709"/>
        <w:rPr/>
      </w:pPr>
      <w:r>
        <w:rPr/>
        <w:t>Электронные документы должны обеспечивать:</w:t>
      </w:r>
    </w:p>
    <w:p>
      <w:pPr>
        <w:pStyle w:val="Style17"/>
        <w:spacing w:lineRule="auto" w:line="276"/>
        <w:ind w:left="0" w:firstLine="709"/>
        <w:rPr/>
      </w:pPr>
      <w:r>
        <w:rPr/>
        <w:t>возможность идентифицировать документ и количество листов в документе;</w:t>
      </w:r>
    </w:p>
    <w:p>
      <w:pPr>
        <w:pStyle w:val="ListParagraph"/>
        <w:numPr>
          <w:ilvl w:val="0"/>
          <w:numId w:val="7"/>
        </w:numPr>
        <w:tabs>
          <w:tab w:val="clear" w:pos="720"/>
          <w:tab w:val="left" w:pos="1265" w:leader="none"/>
        </w:tabs>
        <w:spacing w:lineRule="auto" w:line="276"/>
        <w:ind w:left="0" w:right="0" w:firstLine="709"/>
        <w:rPr>
          <w:sz w:val="28"/>
          <w:szCs w:val="28"/>
        </w:rPr>
      </w:pPr>
      <w:r>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Style17"/>
        <w:spacing w:lineRule="auto" w:line="276"/>
        <w:ind w:left="0" w:firstLine="709"/>
        <w:rPr/>
      </w:pPr>
      <w:r>
        <w:rPr/>
        <w:t>Документы, подлежащие представлению в форматах xls, xlsx или ods, формируются в виде отдельного электронного документа.</w:t>
      </w:r>
    </w:p>
    <w:p>
      <w:pPr>
        <w:pStyle w:val="Style17"/>
        <w:spacing w:lineRule="auto" w:line="276"/>
        <w:ind w:left="0" w:firstLine="709"/>
        <w:jc w:val="left"/>
        <w:rPr/>
      </w:pPr>
      <w:r>
        <w:rPr/>
      </w:r>
    </w:p>
    <w:p>
      <w:pPr>
        <w:pStyle w:val="ListParagraph"/>
        <w:numPr>
          <w:ilvl w:val="0"/>
          <w:numId w:val="1"/>
        </w:numPr>
        <w:tabs>
          <w:tab w:val="clear" w:pos="720"/>
          <w:tab w:val="left" w:pos="1447" w:leader="none"/>
        </w:tabs>
        <w:spacing w:lineRule="auto" w:line="276"/>
        <w:ind w:left="0" w:right="0" w:firstLine="709"/>
        <w:jc w:val="both"/>
        <w:rPr>
          <w:b/>
          <w:sz w:val="28"/>
          <w:szCs w:val="28"/>
        </w:rPr>
      </w:pPr>
      <w:r>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Исчерпывающий перечень административных процедур</w:t>
      </w:r>
    </w:p>
    <w:p>
      <w:pPr>
        <w:pStyle w:val="ListParagraph"/>
        <w:numPr>
          <w:ilvl w:val="1"/>
          <w:numId w:val="6"/>
        </w:numPr>
        <w:tabs>
          <w:tab w:val="clear" w:pos="720"/>
          <w:tab w:val="left" w:pos="1521" w:leader="none"/>
        </w:tabs>
        <w:spacing w:lineRule="auto" w:line="276"/>
        <w:ind w:left="0" w:right="0" w:firstLine="709"/>
        <w:jc w:val="both"/>
        <w:rPr>
          <w:sz w:val="28"/>
          <w:szCs w:val="28"/>
        </w:rPr>
      </w:pPr>
      <w:r>
        <w:rPr>
          <w:sz w:val="28"/>
          <w:szCs w:val="28"/>
        </w:rPr>
        <w:t>Предоставление государственной (муниципальной) услуги включает в себя следующие административные процедуры:</w:t>
      </w:r>
    </w:p>
    <w:p>
      <w:pPr>
        <w:pStyle w:val="Style17"/>
        <w:spacing w:lineRule="auto" w:line="276"/>
        <w:ind w:left="0" w:firstLine="709"/>
        <w:rPr/>
      </w:pPr>
      <w:r>
        <w:rPr/>
        <w:t>проверка документов и регистрация заявления;</w:t>
      </w:r>
    </w:p>
    <w:p>
      <w:pPr>
        <w:pStyle w:val="Style17"/>
        <w:spacing w:lineRule="auto" w:line="276"/>
        <w:ind w:left="0" w:firstLine="709"/>
        <w:rPr/>
      </w:pPr>
      <w:r>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pPr>
        <w:pStyle w:val="Style17"/>
        <w:spacing w:lineRule="auto" w:line="276"/>
        <w:ind w:left="0" w:firstLine="709"/>
        <w:rPr/>
      </w:pPr>
      <w:r>
        <w:rPr/>
        <w:t>рассмотрение документов и сведений; принятие решения;</w:t>
      </w:r>
    </w:p>
    <w:p>
      <w:pPr>
        <w:pStyle w:val="Style17"/>
        <w:spacing w:lineRule="auto" w:line="276"/>
        <w:ind w:left="0" w:firstLine="709"/>
        <w:rPr/>
      </w:pPr>
      <w:r>
        <w:rPr/>
        <w:t>выдача результата;</w:t>
      </w:r>
    </w:p>
    <w:p>
      <w:pPr>
        <w:pStyle w:val="Style17"/>
        <w:spacing w:lineRule="auto" w:line="276"/>
        <w:ind w:left="0" w:firstLine="709"/>
        <w:rPr/>
      </w:pPr>
      <w:r>
        <w:rPr/>
        <w:t>внесение результата муниципальной услуги в реестр юридически значимых записей.</w:t>
      </w:r>
    </w:p>
    <w:p>
      <w:pPr>
        <w:pStyle w:val="Style17"/>
        <w:spacing w:lineRule="auto" w:line="276"/>
        <w:ind w:left="0" w:firstLine="709"/>
        <w:rPr/>
      </w:pPr>
      <w:r>
        <w:rPr/>
        <w:t>Описание административных процедур представлено в Приложении № 5 к настоящему Административному регламенту.</w:t>
      </w:r>
    </w:p>
    <w:p>
      <w:pPr>
        <w:pStyle w:val="Normal"/>
        <w:spacing w:lineRule="auto" w:line="276"/>
        <w:ind w:firstLine="709"/>
        <w:jc w:val="both"/>
        <w:rPr>
          <w:b/>
          <w:sz w:val="28"/>
          <w:szCs w:val="28"/>
        </w:rPr>
      </w:pPr>
      <w:r>
        <w:rPr>
          <w:b/>
          <w:sz w:val="28"/>
          <w:szCs w:val="28"/>
        </w:rPr>
        <w:t>Перечень административных процедур (действий) при предоставлении государственной (муниципальной) услуги услуг в электронной форме</w:t>
      </w:r>
    </w:p>
    <w:p>
      <w:pPr>
        <w:pStyle w:val="ListParagraph"/>
        <w:numPr>
          <w:ilvl w:val="1"/>
          <w:numId w:val="6"/>
        </w:numPr>
        <w:tabs>
          <w:tab w:val="clear" w:pos="720"/>
          <w:tab w:val="left" w:pos="1631" w:leader="none"/>
        </w:tabs>
        <w:spacing w:lineRule="auto" w:line="276"/>
        <w:ind w:left="0" w:right="0" w:firstLine="709"/>
        <w:jc w:val="both"/>
        <w:rPr>
          <w:sz w:val="28"/>
          <w:szCs w:val="28"/>
        </w:rPr>
      </w:pPr>
      <w:r>
        <w:rPr>
          <w:sz w:val="28"/>
          <w:szCs w:val="28"/>
        </w:rPr>
        <w:t>При предоставлении государственной (муниципальной) услуги в электронной форме Заявителю обеспечиваются:</w:t>
      </w:r>
    </w:p>
    <w:p>
      <w:pPr>
        <w:pStyle w:val="Style17"/>
        <w:spacing w:lineRule="auto" w:line="276"/>
        <w:ind w:left="0" w:firstLine="709"/>
        <w:rPr/>
      </w:pPr>
      <w:r>
        <w:rPr/>
        <w:t>получение информации о порядке и сроках предоставления государственной (муниципальной) услуги;</w:t>
      </w:r>
    </w:p>
    <w:p>
      <w:pPr>
        <w:pStyle w:val="Style17"/>
        <w:spacing w:lineRule="auto" w:line="276"/>
        <w:ind w:left="0" w:firstLine="709"/>
        <w:rPr/>
      </w:pPr>
      <w:r>
        <w:rPr/>
        <w:t>формирование заявления;</w:t>
      </w:r>
    </w:p>
    <w:p>
      <w:pPr>
        <w:pStyle w:val="Style17"/>
        <w:spacing w:lineRule="auto" w:line="276"/>
        <w:ind w:left="0" w:firstLine="709"/>
        <w:rPr/>
      </w:pPr>
      <w:r>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pPr>
        <w:pStyle w:val="Style17"/>
        <w:spacing w:lineRule="auto" w:line="276"/>
        <w:ind w:left="0" w:firstLine="709"/>
        <w:rPr/>
      </w:pPr>
      <w:r>
        <w:rPr/>
        <w:t>получение результата предоставления государственной (муниципальной) услуги;</w:t>
      </w:r>
    </w:p>
    <w:p>
      <w:pPr>
        <w:pStyle w:val="Style17"/>
        <w:spacing w:lineRule="auto" w:line="276"/>
        <w:ind w:left="0" w:firstLine="709"/>
        <w:rPr/>
      </w:pPr>
      <w:r>
        <w:rPr/>
        <w:t>получение сведений о ходе рассмотрения заявления;</w:t>
      </w:r>
    </w:p>
    <w:p>
      <w:pPr>
        <w:pStyle w:val="Style17"/>
        <w:spacing w:lineRule="auto" w:line="276"/>
        <w:ind w:left="0" w:firstLine="709"/>
        <w:rPr/>
      </w:pPr>
      <w:r>
        <w:rPr/>
        <w:t>осуществление оценки качества предоставления государственной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Порядок осуществления административных процедур (действий) в электронной форме</w:t>
      </w:r>
    </w:p>
    <w:p>
      <w:pPr>
        <w:pStyle w:val="ListParagraph"/>
        <w:numPr>
          <w:ilvl w:val="1"/>
          <w:numId w:val="6"/>
        </w:numPr>
        <w:tabs>
          <w:tab w:val="clear" w:pos="720"/>
          <w:tab w:val="left" w:pos="1456" w:leader="none"/>
        </w:tabs>
        <w:spacing w:lineRule="auto" w:line="276"/>
        <w:ind w:left="0" w:right="0" w:firstLine="709"/>
        <w:jc w:val="both"/>
        <w:rPr>
          <w:sz w:val="28"/>
          <w:szCs w:val="28"/>
        </w:rPr>
      </w:pPr>
      <w:r>
        <w:rPr>
          <w:sz w:val="28"/>
          <w:szCs w:val="28"/>
        </w:rPr>
        <w:t>Формирование заявления.</w:t>
      </w:r>
    </w:p>
    <w:p>
      <w:pPr>
        <w:pStyle w:val="Style17"/>
        <w:spacing w:lineRule="auto" w:line="276"/>
        <w:ind w:left="0" w:firstLine="709"/>
        <w:rPr/>
      </w:pPr>
      <w:r>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pPr>
        <w:pStyle w:val="Style17"/>
        <w:spacing w:lineRule="auto" w:line="276"/>
        <w:ind w:left="0" w:firstLine="709"/>
        <w:rPr/>
      </w:pPr>
      <w:r>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Style17"/>
        <w:spacing w:lineRule="auto" w:line="276"/>
        <w:ind w:left="0" w:firstLine="709"/>
        <w:rPr/>
      </w:pPr>
      <w:r>
        <w:rPr/>
        <w:t>При формировании заявления Заявителю обеспечивается:</w:t>
      </w:r>
    </w:p>
    <w:p>
      <w:pPr>
        <w:pStyle w:val="Style17"/>
        <w:spacing w:lineRule="auto" w:line="276"/>
        <w:ind w:left="0" w:firstLine="709"/>
        <w:rPr/>
      </w:pPr>
      <w:r>
        <w:rPr/>
        <w:t>а) возможность копирования и сохранения заявления и иных документов, указанных в пунктах 2.8 – 2.10 настоящего Административного регламента, необходимых для предоставления государственной (муниципальной) услуги;</w:t>
      </w:r>
    </w:p>
    <w:p>
      <w:pPr>
        <w:pStyle w:val="Style17"/>
        <w:spacing w:lineRule="auto" w:line="276"/>
        <w:ind w:left="0" w:firstLine="709"/>
        <w:rPr/>
      </w:pPr>
      <w:r>
        <w:rPr/>
        <w:t>б) возможность печати на бумажном носителе копии электронной формы заявления;</w:t>
      </w:r>
    </w:p>
    <w:p>
      <w:pPr>
        <w:pStyle w:val="Style17"/>
        <w:spacing w:lineRule="auto" w:line="276"/>
        <w:ind w:left="0" w:firstLine="709"/>
        <w:rPr/>
      </w:pPr>
      <w:r>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Style17"/>
        <w:spacing w:lineRule="auto" w:line="276"/>
        <w:ind w:left="0" w:firstLine="709"/>
        <w:rPr/>
      </w:pPr>
      <w:r>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pPr>
        <w:pStyle w:val="Style17"/>
        <w:spacing w:lineRule="auto" w:line="276"/>
        <w:ind w:left="0" w:firstLine="709"/>
        <w:rPr/>
      </w:pPr>
      <w:r>
        <w:rPr/>
        <w:t>д) возможность вернуться на любой из этапов заполнения электронной формы заявления без потери ранее введенной информации;</w:t>
      </w:r>
    </w:p>
    <w:p>
      <w:pPr>
        <w:pStyle w:val="Style17"/>
        <w:spacing w:lineRule="auto" w:line="276"/>
        <w:ind w:left="0" w:firstLine="709"/>
        <w:rPr/>
      </w:pPr>
      <w:r>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pPr>
        <w:pStyle w:val="Style17"/>
        <w:spacing w:lineRule="auto" w:line="276"/>
        <w:ind w:left="0" w:firstLine="709"/>
        <w:rPr/>
      </w:pPr>
      <w:r>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pPr>
        <w:pStyle w:val="ListParagraph"/>
        <w:numPr>
          <w:ilvl w:val="1"/>
          <w:numId w:val="6"/>
        </w:numPr>
        <w:tabs>
          <w:tab w:val="clear" w:pos="720"/>
          <w:tab w:val="left" w:pos="1463" w:leader="none"/>
        </w:tabs>
        <w:spacing w:lineRule="auto" w:line="276"/>
        <w:ind w:left="0" w:right="0" w:firstLine="709"/>
        <w:jc w:val="both"/>
        <w:rPr>
          <w:sz w:val="28"/>
          <w:szCs w:val="28"/>
        </w:rPr>
      </w:pPr>
      <w:r>
        <w:rPr>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pPr>
        <w:pStyle w:val="Style17"/>
        <w:spacing w:lineRule="auto" w:line="276"/>
        <w:ind w:left="0" w:firstLine="709"/>
        <w:rPr/>
      </w:pPr>
      <w:r>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pPr>
        <w:pStyle w:val="Style17"/>
        <w:spacing w:lineRule="auto" w:line="276"/>
        <w:ind w:left="0" w:firstLine="709"/>
        <w:rPr/>
      </w:pPr>
      <w:r>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pPr>
        <w:pStyle w:val="ListParagraph"/>
        <w:numPr>
          <w:ilvl w:val="1"/>
          <w:numId w:val="6"/>
        </w:numPr>
        <w:tabs>
          <w:tab w:val="clear" w:pos="720"/>
          <w:tab w:val="left" w:pos="1509" w:leader="none"/>
        </w:tabs>
        <w:spacing w:lineRule="auto" w:line="276"/>
        <w:ind w:left="0" w:right="0" w:firstLine="709"/>
        <w:jc w:val="both"/>
        <w:rPr>
          <w:sz w:val="28"/>
          <w:szCs w:val="28"/>
        </w:rPr>
      </w:pPr>
      <w:r>
        <w:rPr>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pPr>
        <w:pStyle w:val="Style17"/>
        <w:spacing w:lineRule="auto" w:line="276"/>
        <w:ind w:left="0" w:firstLine="709"/>
        <w:jc w:val="left"/>
        <w:rPr/>
      </w:pPr>
      <w:r>
        <w:rPr/>
        <w:t>Ответственное должностное лицо:</w:t>
      </w:r>
    </w:p>
    <w:p>
      <w:pPr>
        <w:pStyle w:val="Style17"/>
        <w:tabs>
          <w:tab w:val="clear" w:pos="720"/>
          <w:tab w:val="left" w:pos="2406" w:leader="none"/>
          <w:tab w:val="left" w:pos="3622" w:leader="none"/>
          <w:tab w:val="left" w:pos="5413" w:leader="none"/>
          <w:tab w:val="left" w:pos="6929" w:leader="none"/>
          <w:tab w:val="left" w:pos="8781" w:leader="none"/>
          <w:tab w:val="left" w:pos="9145" w:leader="none"/>
          <w:tab w:val="left" w:pos="10189" w:leader="none"/>
        </w:tabs>
        <w:spacing w:lineRule="auto" w:line="276"/>
        <w:ind w:left="0" w:firstLine="709"/>
        <w:jc w:val="left"/>
        <w:rPr/>
      </w:pPr>
      <w:r>
        <w:rPr/>
        <w:t>проверяет</w:t>
        <w:tab/>
        <w:t>наличие</w:t>
        <w:tab/>
        <w:t>электронных</w:t>
        <w:tab/>
        <w:t>заявлений,</w:t>
        <w:tab/>
        <w:t>поступивших</w:t>
        <w:tab/>
        <w:t>с</w:t>
        <w:tab/>
        <w:t>ЕПГУ,</w:t>
        <w:tab/>
        <w:t>с периодом не реже 2 раз в день;</w:t>
      </w:r>
    </w:p>
    <w:p>
      <w:pPr>
        <w:pStyle w:val="Style17"/>
        <w:spacing w:lineRule="auto" w:line="276"/>
        <w:ind w:left="0" w:firstLine="709"/>
        <w:jc w:val="left"/>
        <w:rPr/>
      </w:pPr>
      <w:r>
        <w:rPr/>
        <w:t>рассматривает поступившие заявления и приложенные образы документов (документы);</w:t>
      </w:r>
    </w:p>
    <w:p>
      <w:pPr>
        <w:pStyle w:val="Style17"/>
        <w:tabs>
          <w:tab w:val="clear" w:pos="720"/>
          <w:tab w:val="left" w:pos="2672" w:leader="none"/>
          <w:tab w:val="left" w:pos="4077" w:leader="none"/>
          <w:tab w:val="left" w:pos="4537" w:leader="none"/>
          <w:tab w:val="left" w:pos="6457" w:leader="none"/>
          <w:tab w:val="left" w:pos="6913" w:leader="none"/>
          <w:tab w:val="left" w:pos="8255" w:leader="none"/>
          <w:tab w:val="left" w:pos="8939" w:leader="none"/>
        </w:tabs>
        <w:spacing w:lineRule="auto" w:line="276"/>
        <w:ind w:left="0" w:firstLine="709"/>
        <w:jc w:val="left"/>
        <w:rPr/>
      </w:pPr>
      <w:r>
        <w:rPr/>
        <w:t>производит</w:t>
        <w:tab/>
        <w:t>действия</w:t>
        <w:tab/>
        <w:t>в</w:t>
        <w:tab/>
        <w:t>соответствии</w:t>
        <w:tab/>
        <w:t>с</w:t>
        <w:tab/>
        <w:t>пунктом</w:t>
        <w:tab/>
        <w:t>3.4</w:t>
        <w:tab/>
        <w:t>настоящего Административного регламента.</w:t>
      </w:r>
    </w:p>
    <w:p>
      <w:pPr>
        <w:pStyle w:val="ListParagraph"/>
        <w:numPr>
          <w:ilvl w:val="1"/>
          <w:numId w:val="6"/>
        </w:numPr>
        <w:tabs>
          <w:tab w:val="clear" w:pos="720"/>
          <w:tab w:val="left" w:pos="1605" w:leader="none"/>
          <w:tab w:val="left" w:pos="3094" w:leader="none"/>
          <w:tab w:val="left" w:pos="3445" w:leader="none"/>
          <w:tab w:val="left" w:pos="4695" w:leader="none"/>
          <w:tab w:val="left" w:pos="6187" w:leader="none"/>
          <w:tab w:val="left" w:pos="8302" w:leader="none"/>
        </w:tabs>
        <w:spacing w:lineRule="auto" w:line="276"/>
        <w:ind w:left="0" w:right="0" w:firstLine="709"/>
        <w:rPr>
          <w:sz w:val="28"/>
          <w:szCs w:val="28"/>
        </w:rPr>
      </w:pPr>
      <w:r>
        <w:rPr>
          <w:sz w:val="28"/>
          <w:szCs w:val="28"/>
        </w:rPr>
        <w:t>Заявителю</w:t>
        <w:tab/>
        <w:t>в</w:t>
        <w:tab/>
        <w:t>качестве</w:t>
        <w:tab/>
        <w:t>результата</w:t>
        <w:tab/>
        <w:t>предоставления</w:t>
        <w:tab/>
        <w:t>государственной (муниципальной) услуги обеспечивается возможность получения документа:</w:t>
      </w:r>
    </w:p>
    <w:p>
      <w:pPr>
        <w:pStyle w:val="Style17"/>
        <w:spacing w:lineRule="auto" w:line="276"/>
        <w:ind w:left="0" w:firstLine="709"/>
        <w:rPr/>
      </w:pPr>
      <w:r>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pPr>
        <w:pStyle w:val="Style17"/>
        <w:spacing w:lineRule="auto" w:line="276"/>
        <w:ind w:left="0" w:firstLine="709"/>
        <w:rPr/>
      </w:pPr>
      <w:r>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pPr>
        <w:pStyle w:val="ListParagraph"/>
        <w:numPr>
          <w:ilvl w:val="1"/>
          <w:numId w:val="6"/>
        </w:numPr>
        <w:tabs>
          <w:tab w:val="clear" w:pos="720"/>
          <w:tab w:val="left" w:pos="1497" w:leader="none"/>
        </w:tabs>
        <w:spacing w:lineRule="auto" w:line="276"/>
        <w:ind w:left="0" w:right="0" w:firstLine="709"/>
        <w:jc w:val="both"/>
        <w:rPr>
          <w:sz w:val="28"/>
          <w:szCs w:val="28"/>
        </w:rPr>
      </w:pPr>
      <w:r>
        <w:rPr>
          <w:sz w:val="28"/>
          <w:szCs w:val="28"/>
        </w:rPr>
        <w:t>Получение информации о ходе рассмотрения заявления и о результате предоставления государственной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pPr>
        <w:pStyle w:val="Style17"/>
        <w:spacing w:lineRule="auto" w:line="276"/>
        <w:ind w:left="0" w:firstLine="709"/>
        <w:rPr/>
      </w:pPr>
      <w:r>
        <w:rPr/>
        <w:t>При предоставлении государственной (муниципальной) услуги в электронной форме Заявителю направляется:</w:t>
      </w:r>
    </w:p>
    <w:p>
      <w:pPr>
        <w:pStyle w:val="Style17"/>
        <w:spacing w:lineRule="auto" w:line="276"/>
        <w:ind w:left="0" w:firstLine="709"/>
        <w:rPr/>
      </w:pPr>
      <w:r>
        <w:rPr/>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pPr>
        <w:pStyle w:val="Style17"/>
        <w:spacing w:lineRule="auto" w:line="276"/>
        <w:ind w:left="0" w:firstLine="709"/>
        <w:rPr/>
      </w:pPr>
      <w:r>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pPr>
        <w:pStyle w:val="ListParagraph"/>
        <w:numPr>
          <w:ilvl w:val="1"/>
          <w:numId w:val="6"/>
        </w:numPr>
        <w:tabs>
          <w:tab w:val="clear" w:pos="720"/>
          <w:tab w:val="left" w:pos="1456" w:leader="none"/>
        </w:tabs>
        <w:spacing w:lineRule="auto" w:line="276"/>
        <w:ind w:left="0" w:right="0" w:firstLine="709"/>
        <w:jc w:val="both"/>
        <w:rPr>
          <w:sz w:val="28"/>
          <w:szCs w:val="28"/>
        </w:rPr>
      </w:pPr>
      <w:r>
        <w:rPr>
          <w:sz w:val="28"/>
          <w:szCs w:val="28"/>
        </w:rPr>
        <w:t>Оценка качества предоставления муниципальной услуги.</w:t>
      </w:r>
    </w:p>
    <w:p>
      <w:pPr>
        <w:pStyle w:val="Style17"/>
        <w:spacing w:lineRule="auto" w:line="276"/>
        <w:ind w:left="0" w:firstLine="709"/>
        <w:rPr/>
      </w:pPr>
      <w:r>
        <w:rPr/>
        <w:t xml:space="preserve">Оценка качества предоставления государственной (муниципальной) услуги осуществляется в соответствии с </w:t>
      </w:r>
      <w:hyperlink r:id="rId5">
        <w:r>
          <w:rPr/>
          <w:t>Правилами</w:t>
        </w:r>
      </w:hyperlink>
      <w:r>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pStyle w:val="ListParagraph"/>
        <w:numPr>
          <w:ilvl w:val="1"/>
          <w:numId w:val="6"/>
        </w:numPr>
        <w:tabs>
          <w:tab w:val="clear" w:pos="720"/>
          <w:tab w:val="left" w:pos="1639" w:leader="none"/>
        </w:tabs>
        <w:spacing w:lineRule="auto" w:line="276"/>
        <w:ind w:left="0" w:right="0" w:firstLine="709"/>
        <w:jc w:val="both"/>
        <w:rPr>
          <w:sz w:val="28"/>
          <w:szCs w:val="28"/>
        </w:rPr>
      </w:pPr>
      <w:r>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p>
    <w:p>
      <w:pPr>
        <w:pStyle w:val="Style17"/>
        <w:spacing w:lineRule="auto" w:line="276"/>
        <w:ind w:left="0" w:firstLine="709"/>
        <w:rPr/>
      </w:pPr>
      <w:r>
        <w:rPr/>
        <w:t xml:space="preserve">№ </w:t>
      </w:r>
      <w:r>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Style17"/>
        <w:spacing w:lineRule="auto" w:line="276"/>
        <w:ind w:left="0" w:hanging="0"/>
        <w:jc w:val="left"/>
        <w:rPr/>
      </w:pPr>
      <w:r>
        <w:rPr/>
      </w:r>
    </w:p>
    <w:p>
      <w:pPr>
        <w:pStyle w:val="Normal"/>
        <w:spacing w:lineRule="auto" w:line="276"/>
        <w:ind w:firstLine="709"/>
        <w:jc w:val="center"/>
        <w:rPr>
          <w:b/>
          <w:sz w:val="28"/>
          <w:szCs w:val="28"/>
        </w:rPr>
      </w:pPr>
      <w:r>
        <w:rPr>
          <w:b/>
          <w:sz w:val="28"/>
          <w:szCs w:val="28"/>
        </w:rPr>
        <w:t>Порядок исправления допущенных опечаток и ошибок в выданных в результате предоставления государственной (муниципальной) услуги документах</w:t>
      </w:r>
    </w:p>
    <w:p>
      <w:pPr>
        <w:pStyle w:val="ListParagraph"/>
        <w:numPr>
          <w:ilvl w:val="1"/>
          <w:numId w:val="6"/>
        </w:numPr>
        <w:tabs>
          <w:tab w:val="clear" w:pos="720"/>
          <w:tab w:val="left" w:pos="1615" w:leader="none"/>
        </w:tabs>
        <w:spacing w:lineRule="auto" w:line="276"/>
        <w:ind w:left="0" w:right="0" w:firstLine="709"/>
        <w:jc w:val="both"/>
        <w:rPr>
          <w:sz w:val="28"/>
          <w:szCs w:val="28"/>
        </w:rPr>
      </w:pPr>
      <w:r>
        <w:rPr>
          <w:sz w:val="28"/>
          <w:szCs w:val="28"/>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pPr>
        <w:pStyle w:val="ListParagraph"/>
        <w:numPr>
          <w:ilvl w:val="1"/>
          <w:numId w:val="6"/>
        </w:numPr>
        <w:tabs>
          <w:tab w:val="clear" w:pos="720"/>
          <w:tab w:val="left" w:pos="1691" w:leader="none"/>
        </w:tabs>
        <w:spacing w:lineRule="auto" w:line="276"/>
        <w:ind w:left="0" w:right="0" w:firstLine="709"/>
        <w:jc w:val="both"/>
        <w:rPr>
          <w:sz w:val="28"/>
          <w:szCs w:val="28"/>
        </w:rPr>
      </w:pPr>
      <w:r>
        <w:rPr>
          <w:sz w:val="28"/>
          <w:szCs w:val="28"/>
        </w:rPr>
        <w:t>Основания отказа в приеме заявления об исправлении опечаток и ошибок указаны в пункте 2.12. настоящего Административного регламента.</w:t>
      </w:r>
    </w:p>
    <w:p>
      <w:pPr>
        <w:pStyle w:val="ListParagraph"/>
        <w:numPr>
          <w:ilvl w:val="1"/>
          <w:numId w:val="6"/>
        </w:numPr>
        <w:tabs>
          <w:tab w:val="clear" w:pos="720"/>
          <w:tab w:val="left" w:pos="1609" w:leader="none"/>
        </w:tabs>
        <w:spacing w:lineRule="auto" w:line="276"/>
        <w:ind w:left="0" w:right="0" w:firstLine="709"/>
        <w:jc w:val="both"/>
        <w:rPr>
          <w:sz w:val="28"/>
          <w:szCs w:val="28"/>
        </w:rPr>
      </w:pPr>
      <w:r>
        <w:rPr>
          <w:sz w:val="28"/>
          <w:szCs w:val="28"/>
        </w:rPr>
        <w:t>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pPr>
        <w:pStyle w:val="ListParagraph"/>
        <w:numPr>
          <w:ilvl w:val="2"/>
          <w:numId w:val="6"/>
        </w:numPr>
        <w:tabs>
          <w:tab w:val="clear" w:pos="720"/>
          <w:tab w:val="left" w:pos="1933" w:leader="none"/>
        </w:tabs>
        <w:spacing w:lineRule="auto" w:line="276"/>
        <w:ind w:left="0" w:right="0" w:firstLine="709"/>
        <w:jc w:val="both"/>
        <w:rPr>
          <w:sz w:val="28"/>
          <w:szCs w:val="28"/>
        </w:rPr>
      </w:pPr>
      <w:r>
        <w:rPr>
          <w:sz w:val="28"/>
          <w:szCs w:val="28"/>
        </w:rPr>
        <w:t>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pPr>
        <w:pStyle w:val="ListParagraph"/>
        <w:numPr>
          <w:ilvl w:val="2"/>
          <w:numId w:val="6"/>
        </w:numPr>
        <w:tabs>
          <w:tab w:val="clear" w:pos="720"/>
          <w:tab w:val="left" w:pos="1924" w:leader="none"/>
        </w:tabs>
        <w:spacing w:lineRule="auto" w:line="276"/>
        <w:ind w:left="0" w:right="0" w:firstLine="709"/>
        <w:jc w:val="both"/>
        <w:rPr>
          <w:sz w:val="28"/>
          <w:szCs w:val="28"/>
        </w:rPr>
      </w:pPr>
      <w:r>
        <w:rPr>
          <w:sz w:val="28"/>
          <w:szCs w:val="28"/>
        </w:rPr>
        <w:t>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pPr>
        <w:pStyle w:val="ListParagraph"/>
        <w:numPr>
          <w:ilvl w:val="2"/>
          <w:numId w:val="6"/>
        </w:numPr>
        <w:tabs>
          <w:tab w:val="clear" w:pos="720"/>
          <w:tab w:val="left" w:pos="1830" w:leader="none"/>
        </w:tabs>
        <w:spacing w:lineRule="auto" w:line="276"/>
        <w:ind w:left="0" w:right="0" w:firstLine="709"/>
        <w:jc w:val="both"/>
        <w:rPr>
          <w:sz w:val="28"/>
          <w:szCs w:val="28"/>
        </w:rPr>
      </w:pPr>
      <w:r>
        <w:rPr>
          <w:sz w:val="28"/>
          <w:szCs w:val="28"/>
        </w:rPr>
        <w:t>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pPr>
        <w:pStyle w:val="ListParagraph"/>
        <w:numPr>
          <w:ilvl w:val="2"/>
          <w:numId w:val="6"/>
        </w:numPr>
        <w:tabs>
          <w:tab w:val="clear" w:pos="720"/>
          <w:tab w:val="left" w:pos="1847" w:leader="none"/>
        </w:tabs>
        <w:spacing w:lineRule="auto" w:line="276"/>
        <w:ind w:left="0" w:right="0" w:firstLine="709"/>
        <w:jc w:val="both"/>
        <w:rPr>
          <w:sz w:val="28"/>
          <w:szCs w:val="28"/>
        </w:rPr>
      </w:pPr>
      <w:r>
        <w:rPr>
          <w:sz w:val="28"/>
          <w:szCs w:val="28"/>
        </w:rPr>
        <w:t>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pPr>
        <w:pStyle w:val="ListParagraph"/>
        <w:numPr>
          <w:ilvl w:val="0"/>
          <w:numId w:val="1"/>
        </w:numPr>
        <w:tabs>
          <w:tab w:val="clear" w:pos="720"/>
          <w:tab w:val="left" w:pos="1414" w:leader="none"/>
          <w:tab w:val="left" w:pos="1428" w:leader="none"/>
        </w:tabs>
        <w:spacing w:lineRule="auto" w:line="276"/>
        <w:ind w:left="0" w:right="0" w:firstLine="709"/>
        <w:jc w:val="both"/>
        <w:rPr>
          <w:b/>
          <w:sz w:val="28"/>
          <w:szCs w:val="28"/>
        </w:rPr>
      </w:pPr>
      <w:r>
        <w:rPr>
          <w:b/>
          <w:sz w:val="28"/>
          <w:szCs w:val="28"/>
        </w:rPr>
        <w:t>Формы контроля за исполнением административного регламента Порядок осуществления текущего контроля за соблюдением</w:t>
      </w:r>
    </w:p>
    <w:p>
      <w:pPr>
        <w:pStyle w:val="Normal"/>
        <w:spacing w:lineRule="auto" w:line="276"/>
        <w:ind w:firstLine="709"/>
        <w:jc w:val="center"/>
        <w:rPr>
          <w:b/>
          <w:sz w:val="28"/>
          <w:szCs w:val="28"/>
        </w:rPr>
      </w:pPr>
      <w:r>
        <w:rPr>
          <w:b/>
          <w:sz w:val="28"/>
          <w:szCs w:val="28"/>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pPr>
        <w:pStyle w:val="ListParagraph"/>
        <w:numPr>
          <w:ilvl w:val="1"/>
          <w:numId w:val="5"/>
        </w:numPr>
        <w:tabs>
          <w:tab w:val="clear" w:pos="720"/>
          <w:tab w:val="left" w:pos="1495" w:leader="none"/>
        </w:tabs>
        <w:spacing w:lineRule="auto" w:line="276"/>
        <w:ind w:left="0" w:right="0" w:firstLine="709"/>
        <w:jc w:val="both"/>
        <w:rPr>
          <w:sz w:val="28"/>
          <w:szCs w:val="28"/>
        </w:rPr>
      </w:pPr>
      <w:r>
        <w:rPr>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pPr>
        <w:pStyle w:val="Style17"/>
        <w:spacing w:lineRule="auto" w:line="276"/>
        <w:ind w:left="0" w:firstLine="709"/>
        <w:rPr/>
      </w:pPr>
      <w:r>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pPr>
        <w:pStyle w:val="Style17"/>
        <w:spacing w:lineRule="auto" w:line="276"/>
        <w:ind w:left="0" w:firstLine="709"/>
        <w:rPr/>
      </w:pPr>
      <w:r>
        <w:rPr/>
        <w:t>Текущий контроль осуществляется путем проведения проверок:</w:t>
      </w:r>
    </w:p>
    <w:p>
      <w:pPr>
        <w:pStyle w:val="Style17"/>
        <w:spacing w:lineRule="auto" w:line="276"/>
        <w:ind w:left="0" w:firstLine="709"/>
        <w:rPr/>
      </w:pPr>
      <w:r>
        <w:rPr/>
        <w:t>решений о предоставлении (об отказе в предоставлении) государственной (муниципальной) услуги;</w:t>
      </w:r>
    </w:p>
    <w:p>
      <w:pPr>
        <w:pStyle w:val="Style17"/>
        <w:spacing w:lineRule="auto" w:line="276"/>
        <w:ind w:left="0" w:firstLine="709"/>
        <w:rPr/>
      </w:pPr>
      <w:r>
        <w:rPr/>
        <w:t>выявления и устранения нарушений прав граждан;</w:t>
      </w:r>
    </w:p>
    <w:p>
      <w:pPr>
        <w:pStyle w:val="Style17"/>
        <w:spacing w:lineRule="auto" w:line="276"/>
        <w:ind w:left="0" w:firstLine="709"/>
        <w:rPr/>
      </w:pPr>
      <w:r>
        <w:rPr/>
        <w:t>рассмотрения, принятия решений и подготовки ответов на обращения граждан, содержащие жалобы на решения, действия (бездействие) должностных лиц.</w:t>
      </w:r>
    </w:p>
    <w:p>
      <w:pPr>
        <w:pStyle w:val="Style17"/>
        <w:spacing w:lineRule="auto" w:line="276"/>
        <w:ind w:left="0" w:firstLine="709"/>
        <w:jc w:val="left"/>
        <w:rPr/>
      </w:pPr>
      <w:r>
        <w:rPr/>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 xml:space="preserve">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контроля за полнотой и качеством предоставления государственной (муниципальной) услуги </w:t>
      </w:r>
    </w:p>
    <w:p>
      <w:pPr>
        <w:pStyle w:val="Normal"/>
        <w:spacing w:lineRule="auto" w:line="276"/>
        <w:ind w:firstLine="709"/>
        <w:jc w:val="both"/>
        <w:rPr>
          <w:sz w:val="28"/>
          <w:szCs w:val="28"/>
        </w:rPr>
      </w:pPr>
      <w:r>
        <w:rPr>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pPr>
        <w:pStyle w:val="ListParagraph"/>
        <w:numPr>
          <w:ilvl w:val="1"/>
          <w:numId w:val="5"/>
        </w:numPr>
        <w:tabs>
          <w:tab w:val="clear" w:pos="720"/>
          <w:tab w:val="left" w:pos="1291" w:leader="none"/>
        </w:tabs>
        <w:spacing w:lineRule="auto" w:line="276"/>
        <w:ind w:left="0" w:right="0" w:firstLine="709"/>
        <w:jc w:val="both"/>
        <w:rPr>
          <w:sz w:val="28"/>
          <w:szCs w:val="28"/>
        </w:rPr>
      </w:pPr>
      <w:r>
        <w:rPr>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pPr>
        <w:pStyle w:val="Style17"/>
        <w:tabs>
          <w:tab w:val="clear" w:pos="720"/>
          <w:tab w:val="left" w:pos="2765" w:leader="none"/>
          <w:tab w:val="left" w:pos="3257" w:leader="none"/>
          <w:tab w:val="left" w:pos="5504" w:leader="none"/>
          <w:tab w:val="left" w:pos="7082" w:leader="none"/>
          <w:tab w:val="left" w:pos="8460" w:leader="none"/>
          <w:tab w:val="left" w:pos="9086" w:leader="none"/>
          <w:tab w:val="left" w:pos="10185" w:leader="none"/>
        </w:tabs>
        <w:spacing w:lineRule="auto" w:line="276"/>
        <w:ind w:left="0" w:firstLine="709"/>
        <w:rPr/>
      </w:pPr>
      <w:r>
        <w:rPr/>
        <w:t>соблюдение сроков предоставления государственной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государственной (муниципальной) услуги.</w:t>
      </w:r>
    </w:p>
    <w:p>
      <w:pPr>
        <w:pStyle w:val="Style17"/>
        <w:spacing w:lineRule="auto" w:line="276"/>
        <w:ind w:left="0" w:firstLine="709"/>
        <w:rPr/>
      </w:pPr>
      <w:r>
        <w:rPr/>
        <w:t>Основанием для проведения внеплановых проверок являются:</w:t>
      </w:r>
    </w:p>
    <w:p>
      <w:pPr>
        <w:pStyle w:val="Normal"/>
        <w:spacing w:lineRule="auto" w:line="276"/>
        <w:ind w:firstLine="709"/>
        <w:jc w:val="both"/>
        <w:rPr>
          <w:i/>
          <w:i/>
          <w:sz w:val="28"/>
          <w:szCs w:val="28"/>
        </w:rPr>
      </w:pPr>
      <w:r>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i/>
          <w:sz w:val="28"/>
          <w:szCs w:val="28"/>
        </w:rPr>
        <w:t xml:space="preserve">(указать наименование субъекта РФ в случае предоставления государственной услуги, государственной услуги с переданными полномочиями) </w:t>
      </w:r>
      <w:r>
        <w:rPr>
          <w:sz w:val="28"/>
          <w:szCs w:val="28"/>
        </w:rPr>
        <w:t xml:space="preserve">и нормативных правовых актов органов местного самоуправления </w:t>
      </w:r>
      <w:r>
        <w:rPr>
          <w:i/>
          <w:sz w:val="28"/>
          <w:szCs w:val="28"/>
        </w:rPr>
        <w:t>(указать наименование муниципального образования в случае предоставления муниципальной услуги);</w:t>
      </w:r>
    </w:p>
    <w:p>
      <w:pPr>
        <w:pStyle w:val="Style17"/>
        <w:spacing w:lineRule="auto" w:line="276"/>
        <w:ind w:left="0" w:firstLine="709"/>
        <w:rPr/>
      </w:pPr>
      <w:r>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pPr>
        <w:pStyle w:val="Normal"/>
        <w:spacing w:lineRule="auto" w:line="276"/>
        <w:ind w:firstLine="709"/>
        <w:jc w:val="both"/>
        <w:rPr>
          <w:b/>
          <w:sz w:val="28"/>
          <w:szCs w:val="28"/>
        </w:rPr>
      </w:pPr>
      <w:r>
        <w:rPr>
          <w:b/>
          <w:sz w:val="28"/>
          <w:szCs w:val="28"/>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pPr>
        <w:pStyle w:val="ListParagraph"/>
        <w:numPr>
          <w:ilvl w:val="1"/>
          <w:numId w:val="5"/>
        </w:numPr>
        <w:tabs>
          <w:tab w:val="clear" w:pos="720"/>
          <w:tab w:val="left" w:pos="1351" w:leader="none"/>
        </w:tabs>
        <w:spacing w:lineRule="auto" w:line="276"/>
        <w:ind w:left="0" w:right="0" w:firstLine="709"/>
        <w:jc w:val="both"/>
        <w:rPr>
          <w:sz w:val="28"/>
          <w:szCs w:val="28"/>
        </w:rPr>
      </w:pPr>
      <w:r>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i/>
          <w:sz w:val="28"/>
          <w:szCs w:val="28"/>
        </w:rPr>
        <w:t xml:space="preserve">Херсонской области </w:t>
      </w:r>
      <w:r>
        <w:rPr>
          <w:sz w:val="28"/>
          <w:szCs w:val="28"/>
        </w:rPr>
        <w:t xml:space="preserve">и нормативных правовых актов органов местного самоуправления </w:t>
      </w:r>
      <w:r>
        <w:rPr>
          <w:i/>
          <w:sz w:val="28"/>
          <w:szCs w:val="28"/>
        </w:rPr>
        <w:t>(указать наименование муниципального образования в случае предоставления муниципальной услуги)</w:t>
      </w:r>
      <w:r>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pPr>
        <w:pStyle w:val="Style17"/>
        <w:spacing w:lineRule="auto" w:line="276"/>
        <w:ind w:left="0" w:firstLine="709"/>
        <w:rPr/>
      </w:pPr>
      <w:r>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Требования к порядку и формам контроля за предоставлением государственной (муниципальной) услуги, в том числе со стороны граждан, их объединений и организаций</w:t>
      </w:r>
    </w:p>
    <w:p>
      <w:pPr>
        <w:pStyle w:val="Normal"/>
        <w:spacing w:lineRule="auto" w:line="276"/>
        <w:ind w:firstLine="709"/>
        <w:jc w:val="both"/>
        <w:rPr>
          <w:sz w:val="28"/>
          <w:szCs w:val="28"/>
        </w:rPr>
      </w:pPr>
      <w:r>
        <w:rPr>
          <w:sz w:val="28"/>
          <w:szCs w:val="28"/>
        </w:rPr>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pPr>
        <w:pStyle w:val="Style17"/>
        <w:spacing w:lineRule="auto" w:line="276"/>
        <w:ind w:left="0" w:firstLine="709"/>
        <w:rPr/>
      </w:pPr>
      <w:r>
        <w:rPr/>
        <w:t>Граждане, их объединения и организации также имеют право:</w:t>
      </w:r>
    </w:p>
    <w:p>
      <w:pPr>
        <w:pStyle w:val="Style17"/>
        <w:spacing w:lineRule="auto" w:line="276"/>
        <w:ind w:left="0" w:firstLine="709"/>
        <w:rPr/>
      </w:pPr>
      <w:r>
        <w:rPr/>
        <w:t>направлять замечания и предложения по улучшению доступности и качества предоставления государственной (муниципальной) услуги;</w:t>
      </w:r>
    </w:p>
    <w:p>
      <w:pPr>
        <w:pStyle w:val="Style17"/>
        <w:tabs>
          <w:tab w:val="clear" w:pos="720"/>
          <w:tab w:val="left" w:pos="1986" w:leader="none"/>
          <w:tab w:val="left" w:pos="3809" w:leader="none"/>
          <w:tab w:val="left" w:pos="4192" w:leader="none"/>
          <w:tab w:val="left" w:pos="5137" w:leader="none"/>
          <w:tab w:val="left" w:pos="5669" w:leader="none"/>
          <w:tab w:val="left" w:pos="7345" w:leader="none"/>
          <w:tab w:val="left" w:pos="8929" w:leader="none"/>
        </w:tabs>
        <w:spacing w:lineRule="auto" w:line="276"/>
        <w:ind w:left="0" w:firstLine="709"/>
        <w:rPr/>
      </w:pPr>
      <w:r>
        <w:rPr/>
        <w:t>вносить предложения о мерах по устранению нарушений настоящего Административного регламента.</w:t>
      </w:r>
    </w:p>
    <w:p>
      <w:pPr>
        <w:pStyle w:val="ListParagraph"/>
        <w:numPr>
          <w:ilvl w:val="1"/>
          <w:numId w:val="5"/>
        </w:numPr>
        <w:tabs>
          <w:tab w:val="clear" w:pos="720"/>
          <w:tab w:val="left" w:pos="1466" w:leader="none"/>
        </w:tabs>
        <w:spacing w:lineRule="auto" w:line="276"/>
        <w:ind w:left="0" w:right="0" w:firstLine="709"/>
        <w:jc w:val="both"/>
        <w:rPr>
          <w:sz w:val="28"/>
          <w:szCs w:val="28"/>
        </w:rPr>
      </w:pPr>
      <w:r>
        <w:rPr>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pPr>
        <w:pStyle w:val="Style17"/>
        <w:spacing w:lineRule="auto" w:line="276"/>
        <w:ind w:left="0" w:firstLine="709"/>
        <w:rPr/>
      </w:pPr>
      <w:r>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Style17"/>
        <w:spacing w:lineRule="auto" w:line="276"/>
        <w:ind w:left="0" w:firstLine="709"/>
        <w:jc w:val="left"/>
        <w:rPr/>
      </w:pPr>
      <w:r>
        <w:rPr/>
      </w:r>
    </w:p>
    <w:p>
      <w:pPr>
        <w:pStyle w:val="ListParagraph"/>
        <w:numPr>
          <w:ilvl w:val="0"/>
          <w:numId w:val="1"/>
        </w:numPr>
        <w:tabs>
          <w:tab w:val="clear" w:pos="720"/>
          <w:tab w:val="left" w:pos="1315" w:leader="none"/>
        </w:tabs>
        <w:spacing w:lineRule="auto" w:line="276"/>
        <w:ind w:left="0" w:right="0" w:firstLine="709"/>
        <w:jc w:val="both"/>
        <w:rPr>
          <w:b/>
          <w:sz w:val="28"/>
          <w:szCs w:val="28"/>
        </w:rPr>
      </w:pPr>
      <w:r>
        <w:rPr>
          <w:b/>
          <w:sz w:val="28"/>
          <w:szCs w:val="28"/>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pPr>
        <w:pStyle w:val="ListParagraph"/>
        <w:numPr>
          <w:ilvl w:val="1"/>
          <w:numId w:val="11"/>
        </w:numPr>
        <w:tabs>
          <w:tab w:val="clear" w:pos="720"/>
          <w:tab w:val="left" w:pos="1564" w:leader="none"/>
        </w:tabs>
        <w:spacing w:lineRule="auto" w:line="276"/>
        <w:ind w:left="0" w:right="0" w:firstLine="709"/>
        <w:jc w:val="both"/>
        <w:rPr>
          <w:sz w:val="28"/>
          <w:szCs w:val="28"/>
        </w:rPr>
      </w:pPr>
      <w:r>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pPr>
        <w:pStyle w:val="ListParagraph"/>
        <w:numPr>
          <w:ilvl w:val="1"/>
          <w:numId w:val="11"/>
        </w:numPr>
        <w:tabs>
          <w:tab w:val="clear" w:pos="720"/>
          <w:tab w:val="left" w:pos="1532" w:leader="none"/>
        </w:tabs>
        <w:spacing w:lineRule="auto" w:line="276"/>
        <w:ind w:left="0" w:right="0" w:firstLine="709"/>
        <w:jc w:val="both"/>
        <w:rPr>
          <w:sz w:val="28"/>
          <w:szCs w:val="28"/>
        </w:rPr>
      </w:pPr>
      <w:r>
        <w:rPr>
          <w:sz w:val="28"/>
          <w:szCs w:val="28"/>
        </w:rPr>
        <w:t>В досудебном (внесудебном) порядке Заявитель вправе обратиться с жалобой в письменной форме на бумажном носителе или в электронной форме:</w:t>
      </w:r>
    </w:p>
    <w:p>
      <w:pPr>
        <w:pStyle w:val="Style17"/>
        <w:spacing w:lineRule="auto" w:line="276"/>
        <w:ind w:left="0" w:firstLine="709"/>
        <w:rPr/>
      </w:pPr>
      <w:r>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pPr>
        <w:pStyle w:val="Style17"/>
        <w:spacing w:lineRule="auto" w:line="276"/>
        <w:ind w:left="0" w:firstLine="709"/>
        <w:rPr/>
      </w:pPr>
      <w:r>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pPr>
        <w:pStyle w:val="Style17"/>
        <w:spacing w:lineRule="auto" w:line="276"/>
        <w:ind w:left="0" w:firstLine="709"/>
        <w:rPr/>
      </w:pPr>
      <w:r>
        <w:rPr/>
        <w:t>к руководителю многофункционального центра – на решения и действия (бездействие) работника многофункционального центра;</w:t>
      </w:r>
    </w:p>
    <w:p>
      <w:pPr>
        <w:pStyle w:val="Style17"/>
        <w:spacing w:lineRule="auto" w:line="276"/>
        <w:ind w:left="0" w:firstLine="709"/>
        <w:rPr/>
      </w:pPr>
      <w:r>
        <w:rPr/>
        <w:t>к учредителю многофункционального центра – на решение и действия (бездействие) многофункционального центра.</w:t>
      </w:r>
    </w:p>
    <w:p>
      <w:pPr>
        <w:pStyle w:val="Style17"/>
        <w:spacing w:lineRule="auto" w:line="276"/>
        <w:ind w:left="0" w:firstLine="709"/>
        <w:rPr/>
      </w:pPr>
      <w:r>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Normal"/>
        <w:spacing w:lineRule="auto" w:line="276"/>
        <w:ind w:firstLine="709"/>
        <w:jc w:val="center"/>
        <w:rPr>
          <w:b/>
          <w:sz w:val="28"/>
          <w:szCs w:val="28"/>
        </w:rPr>
      </w:pPr>
      <w:r>
        <w:rPr>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pPr>
        <w:pStyle w:val="ListParagraph"/>
        <w:numPr>
          <w:ilvl w:val="1"/>
          <w:numId w:val="11"/>
        </w:numPr>
        <w:tabs>
          <w:tab w:val="clear" w:pos="720"/>
          <w:tab w:val="left" w:pos="1488" w:leader="none"/>
        </w:tabs>
        <w:spacing w:lineRule="auto" w:line="276"/>
        <w:ind w:left="0" w:right="0" w:firstLine="709"/>
        <w:jc w:val="both"/>
        <w:rPr>
          <w:sz w:val="28"/>
          <w:szCs w:val="28"/>
        </w:rPr>
      </w:pPr>
      <w:r>
        <w:rPr>
          <w:sz w:val="28"/>
          <w:szCs w:val="28"/>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pPr>
        <w:pStyle w:val="Normal"/>
        <w:spacing w:lineRule="auto" w:line="276"/>
        <w:ind w:firstLine="709"/>
        <w:jc w:val="center"/>
        <w:rPr>
          <w:b/>
          <w:sz w:val="28"/>
          <w:szCs w:val="28"/>
        </w:rPr>
      </w:pPr>
      <w:r>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pPr>
        <w:pStyle w:val="ListParagraph"/>
        <w:numPr>
          <w:ilvl w:val="1"/>
          <w:numId w:val="11"/>
        </w:numPr>
        <w:tabs>
          <w:tab w:val="clear" w:pos="720"/>
          <w:tab w:val="left" w:pos="1488" w:leader="none"/>
        </w:tabs>
        <w:spacing w:lineRule="auto" w:line="276"/>
        <w:ind w:left="0" w:right="0" w:firstLine="709"/>
        <w:jc w:val="both"/>
        <w:rPr>
          <w:sz w:val="28"/>
          <w:szCs w:val="28"/>
        </w:rPr>
      </w:pPr>
      <w:r>
        <w:rPr>
          <w:sz w:val="28"/>
          <w:szCs w:val="28"/>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pPr>
        <w:pStyle w:val="Style17"/>
        <w:spacing w:lineRule="auto" w:line="276"/>
        <w:ind w:left="0" w:firstLine="709"/>
        <w:rPr/>
      </w:pPr>
      <w:r>
        <w:rPr/>
        <w:t xml:space="preserve">Федеральным </w:t>
      </w:r>
      <w:hyperlink r:id="rId6">
        <w:r>
          <w:rPr/>
          <w:t>законом</w:t>
        </w:r>
      </w:hyperlink>
      <w:r>
        <w:rPr/>
        <w:t xml:space="preserve"> «Об организации предоставления государственных и муниципальных услуг»;</w:t>
      </w:r>
    </w:p>
    <w:p>
      <w:pPr>
        <w:pStyle w:val="Normal"/>
        <w:spacing w:lineRule="auto" w:line="276"/>
        <w:ind w:firstLine="709"/>
        <w:jc w:val="both"/>
        <w:rPr>
          <w:i/>
          <w:i/>
          <w:sz w:val="28"/>
          <w:szCs w:val="28"/>
        </w:rPr>
      </w:pPr>
      <w:hyperlink r:id="rId7">
        <w:r>
          <w:rPr>
            <w:sz w:val="28"/>
            <w:szCs w:val="28"/>
          </w:rPr>
          <w:t>постановлением</w:t>
        </w:r>
      </w:hyperlink>
      <w:r>
        <w:rPr>
          <w:sz w:val="28"/>
          <w:szCs w:val="28"/>
        </w:rPr>
        <w:t xml:space="preserve"> </w:t>
      </w:r>
      <w:r>
        <w:rPr>
          <w:i/>
          <w:sz w:val="28"/>
          <w:szCs w:val="28"/>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pPr>
        <w:pStyle w:val="Style17"/>
        <w:spacing w:lineRule="auto" w:line="276"/>
        <w:ind w:left="0" w:firstLine="709"/>
        <w:rPr/>
      </w:pPr>
      <w:hyperlink r:id="rId8">
        <w:r>
          <w:rPr/>
          <w:t>постановлением</w:t>
        </w:r>
      </w:hyperlink>
      <w:r>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Style17"/>
        <w:spacing w:lineRule="auto" w:line="276"/>
        <w:ind w:left="0" w:firstLine="709"/>
        <w:jc w:val="left"/>
        <w:rPr/>
      </w:pPr>
      <w:r>
        <w:rPr/>
      </w:r>
    </w:p>
    <w:p>
      <w:pPr>
        <w:pStyle w:val="Style17"/>
        <w:spacing w:lineRule="auto" w:line="276"/>
        <w:ind w:left="0" w:firstLine="709"/>
        <w:jc w:val="left"/>
        <w:rPr/>
      </w:pPr>
      <w:r>
        <w:rPr/>
      </w:r>
    </w:p>
    <w:p>
      <w:pPr>
        <w:pStyle w:val="ListParagraph"/>
        <w:numPr>
          <w:ilvl w:val="0"/>
          <w:numId w:val="1"/>
        </w:numPr>
        <w:tabs>
          <w:tab w:val="clear" w:pos="720"/>
          <w:tab w:val="left" w:pos="943" w:leader="none"/>
          <w:tab w:val="left" w:pos="1142" w:leader="none"/>
        </w:tabs>
        <w:spacing w:lineRule="auto" w:line="276"/>
        <w:ind w:left="0" w:right="0" w:firstLine="709"/>
        <w:jc w:val="center"/>
        <w:rPr>
          <w:b/>
          <w:sz w:val="28"/>
          <w:szCs w:val="28"/>
        </w:rPr>
      </w:pPr>
      <w:r>
        <w:rPr>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Style17"/>
        <w:spacing w:lineRule="auto" w:line="276"/>
        <w:ind w:left="0" w:firstLine="709"/>
        <w:jc w:val="left"/>
        <w:rPr>
          <w:b/>
        </w:rPr>
      </w:pPr>
      <w:r>
        <w:rPr>
          <w:b/>
        </w:rPr>
      </w:r>
    </w:p>
    <w:p>
      <w:pPr>
        <w:pStyle w:val="Normal"/>
        <w:spacing w:lineRule="auto" w:line="276"/>
        <w:ind w:firstLine="709"/>
        <w:jc w:val="center"/>
        <w:rPr>
          <w:b/>
          <w:sz w:val="28"/>
          <w:szCs w:val="28"/>
        </w:rPr>
      </w:pPr>
      <w:r>
        <w:rPr>
          <w:b/>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pPr>
        <w:pStyle w:val="Style17"/>
        <w:spacing w:lineRule="auto" w:line="276"/>
        <w:ind w:left="0" w:firstLine="709"/>
        <w:rPr/>
      </w:pPr>
      <w:r>
        <w:rPr/>
        <w:t>6.1 Многофункциональный центр осуществляет: 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pPr>
        <w:pStyle w:val="Style17"/>
        <w:spacing w:lineRule="auto" w:line="276"/>
        <w:ind w:left="0" w:firstLine="709"/>
        <w:rPr/>
      </w:pPr>
      <w:r>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pPr>
        <w:pStyle w:val="Style17"/>
        <w:spacing w:lineRule="auto" w:line="276"/>
        <w:ind w:left="0" w:firstLine="709"/>
        <w:rPr/>
      </w:pPr>
      <w:r>
        <w:rPr/>
        <w:t>иные процедуры и действия, предусмотренные Федеральным законом № 210-ФЗ.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Информирование Заявителей</w:t>
      </w:r>
    </w:p>
    <w:p>
      <w:pPr>
        <w:pStyle w:val="ListParagraph"/>
        <w:numPr>
          <w:ilvl w:val="1"/>
          <w:numId w:val="4"/>
        </w:numPr>
        <w:tabs>
          <w:tab w:val="clear" w:pos="720"/>
          <w:tab w:val="left" w:pos="1766" w:leader="none"/>
        </w:tabs>
        <w:spacing w:lineRule="auto" w:line="276"/>
        <w:ind w:left="0" w:right="0" w:firstLine="709"/>
        <w:jc w:val="both"/>
        <w:rPr>
          <w:sz w:val="28"/>
          <w:szCs w:val="28"/>
        </w:rPr>
      </w:pPr>
      <w:r>
        <w:rPr>
          <w:sz w:val="28"/>
          <w:szCs w:val="28"/>
        </w:rPr>
        <w:t>Информирование Заявителя многофункциональными центрами осуществляется следующими способами:</w:t>
      </w:r>
    </w:p>
    <w:p>
      <w:pPr>
        <w:pStyle w:val="Style17"/>
        <w:spacing w:lineRule="auto" w:line="276"/>
        <w:ind w:left="0" w:firstLine="709"/>
        <w:rPr/>
      </w:pPr>
      <w:r>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pPr>
        <w:pStyle w:val="Style17"/>
        <w:spacing w:lineRule="auto" w:line="276"/>
        <w:ind w:left="0" w:firstLine="709"/>
        <w:rPr/>
      </w:pPr>
      <w:r>
        <w:rPr/>
        <w:t>б) при обращении Заявителя в многофункциональный центр лично, по телефону, посредством почтовых отправлений, либо по электронной почте.</w:t>
      </w:r>
    </w:p>
    <w:p>
      <w:pPr>
        <w:pStyle w:val="Style17"/>
        <w:spacing w:lineRule="auto" w:line="276"/>
        <w:ind w:left="0" w:firstLine="709"/>
        <w:rPr/>
      </w:pPr>
      <w:r>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Style17"/>
        <w:spacing w:lineRule="auto" w:line="276"/>
        <w:ind w:left="0" w:firstLine="709"/>
        <w:rPr/>
      </w:pPr>
      <w:r>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pPr>
        <w:pStyle w:val="Style17"/>
        <w:spacing w:lineRule="auto" w:line="276"/>
        <w:ind w:left="0" w:firstLine="709"/>
        <w:rPr/>
      </w:pPr>
      <w:r>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pPr>
        <w:pStyle w:val="Style17"/>
        <w:spacing w:lineRule="auto" w:line="276"/>
        <w:ind w:left="0" w:firstLine="709"/>
        <w:rPr/>
      </w:pPr>
      <w:r>
        <w:rPr/>
        <w:t>изложить обращение в письменной форме (ответ направляется Заявителю в соответствии со способом, указанным в обращении);</w:t>
      </w:r>
    </w:p>
    <w:p>
      <w:pPr>
        <w:pStyle w:val="Style17"/>
        <w:spacing w:lineRule="auto" w:line="276"/>
        <w:ind w:left="0" w:firstLine="709"/>
        <w:rPr/>
      </w:pPr>
      <w:r>
        <w:rPr/>
        <w:t>назначить другое время для консультаций.</w:t>
      </w:r>
    </w:p>
    <w:p>
      <w:pPr>
        <w:pStyle w:val="Style17"/>
        <w:spacing w:lineRule="auto" w:line="276"/>
        <w:ind w:left="0" w:firstLine="709"/>
        <w:rPr/>
      </w:pPr>
      <w:r>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Выдача Заявителю результата предоставления государственной (муниципальной) услуги</w:t>
      </w:r>
    </w:p>
    <w:p>
      <w:pPr>
        <w:pStyle w:val="ListParagraph"/>
        <w:numPr>
          <w:ilvl w:val="1"/>
          <w:numId w:val="4"/>
        </w:numPr>
        <w:tabs>
          <w:tab w:val="clear" w:pos="720"/>
          <w:tab w:val="left" w:pos="1675" w:leader="none"/>
        </w:tabs>
        <w:spacing w:lineRule="auto" w:line="276"/>
        <w:ind w:left="0" w:right="0" w:firstLine="709"/>
        <w:jc w:val="both"/>
        <w:rPr>
          <w:sz w:val="28"/>
          <w:szCs w:val="28"/>
        </w:rPr>
      </w:pPr>
      <w:r>
        <w:rPr>
          <w:sz w:val="28"/>
          <w:szCs w:val="28"/>
        </w:rPr>
        <w:t>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pPr>
        <w:pStyle w:val="Style17"/>
        <w:spacing w:lineRule="auto" w:line="276"/>
        <w:ind w:left="0" w:firstLine="709"/>
        <w:rPr/>
      </w:pPr>
      <w:r>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9">
        <w:r>
          <w:rPr/>
          <w:t>Постановлением</w:t>
        </w:r>
      </w:hyperlink>
      <w:r>
        <w:rPr/>
        <w:t xml:space="preserve"> № 797.</w:t>
      </w:r>
    </w:p>
    <w:p>
      <w:pPr>
        <w:pStyle w:val="ListParagraph"/>
        <w:numPr>
          <w:ilvl w:val="1"/>
          <w:numId w:val="4"/>
        </w:numPr>
        <w:tabs>
          <w:tab w:val="clear" w:pos="720"/>
          <w:tab w:val="left" w:pos="1538" w:leader="none"/>
        </w:tabs>
        <w:spacing w:lineRule="auto" w:line="276"/>
        <w:ind w:left="0" w:right="0" w:firstLine="709"/>
        <w:jc w:val="both"/>
        <w:rPr>
          <w:sz w:val="28"/>
          <w:szCs w:val="28"/>
        </w:rPr>
      </w:pPr>
      <w:r>
        <w:rPr>
          <w:sz w:val="28"/>
          <w:szCs w:val="28"/>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pPr>
        <w:pStyle w:val="Style17"/>
        <w:tabs>
          <w:tab w:val="clear" w:pos="720"/>
          <w:tab w:val="left" w:pos="2465" w:leader="none"/>
          <w:tab w:val="left" w:pos="2614" w:leader="none"/>
          <w:tab w:val="left" w:pos="3930" w:leader="none"/>
          <w:tab w:val="left" w:pos="4060" w:leader="none"/>
          <w:tab w:val="left" w:pos="4280" w:leader="none"/>
          <w:tab w:val="left" w:pos="5750" w:leader="none"/>
          <w:tab w:val="left" w:pos="6083" w:leader="none"/>
          <w:tab w:val="left" w:pos="6429" w:leader="none"/>
          <w:tab w:val="left" w:pos="6524" w:leader="none"/>
          <w:tab w:val="left" w:pos="8282" w:leader="none"/>
          <w:tab w:val="left" w:pos="8924" w:leader="none"/>
        </w:tabs>
        <w:spacing w:lineRule="auto" w:line="276"/>
        <w:ind w:left="0" w:firstLine="709"/>
        <w:rPr/>
      </w:pPr>
      <w:r>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Style17"/>
        <w:spacing w:lineRule="auto" w:line="276"/>
        <w:ind w:left="0" w:firstLine="709"/>
        <w:jc w:val="left"/>
        <w:rPr/>
      </w:pPr>
      <w:r>
        <w:rPr/>
        <w:t>определяет статус исполнения заявления Заявителя в ГИС;</w:t>
      </w:r>
    </w:p>
    <w:p>
      <w:pPr>
        <w:pStyle w:val="Style17"/>
        <w:tabs>
          <w:tab w:val="clear" w:pos="720"/>
          <w:tab w:val="left" w:pos="1484" w:leader="none"/>
          <w:tab w:val="left" w:pos="1537" w:leader="none"/>
          <w:tab w:val="left" w:pos="2189" w:leader="none"/>
          <w:tab w:val="left" w:pos="2448" w:leader="none"/>
          <w:tab w:val="left" w:pos="2585" w:leader="none"/>
          <w:tab w:val="left" w:pos="2651" w:leader="none"/>
          <w:tab w:val="left" w:pos="2926" w:leader="none"/>
          <w:tab w:val="left" w:pos="3513" w:leader="none"/>
          <w:tab w:val="left" w:pos="4696" w:leader="none"/>
          <w:tab w:val="left" w:pos="4761" w:leader="none"/>
          <w:tab w:val="left" w:pos="4796" w:leader="none"/>
          <w:tab w:val="left" w:pos="5880" w:leader="none"/>
          <w:tab w:val="left" w:pos="6235" w:leader="none"/>
          <w:tab w:val="left" w:pos="6275" w:leader="none"/>
          <w:tab w:val="left" w:pos="6621" w:leader="none"/>
          <w:tab w:val="left" w:pos="6729" w:leader="none"/>
          <w:tab w:val="left" w:pos="7356" w:leader="none"/>
          <w:tab w:val="left" w:pos="7683" w:leader="none"/>
          <w:tab w:val="left" w:pos="8162" w:leader="none"/>
          <w:tab w:val="left" w:pos="8192" w:leader="none"/>
          <w:tab w:val="left" w:pos="8996" w:leader="none"/>
          <w:tab w:val="left" w:pos="9482" w:leader="none"/>
          <w:tab w:val="left" w:pos="10088" w:leader="none"/>
        </w:tabs>
        <w:spacing w:lineRule="auto" w:line="276"/>
        <w:ind w:left="0" w:firstLine="709"/>
        <w:rPr/>
      </w:pPr>
      <w:r>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w:t>
        <w:tab/>
        <w:t xml:space="preserve">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с использованием печати многофункционального центра (предусмотренных нормативными правовыми актами Российской Федерации случаях – печати изображением Государственного герба Российской Федерации);</w:t>
      </w:r>
    </w:p>
    <w:p>
      <w:pPr>
        <w:pStyle w:val="Style17"/>
        <w:spacing w:lineRule="auto" w:line="276"/>
        <w:ind w:left="0" w:firstLine="709"/>
        <w:jc w:val="left"/>
        <w:rPr/>
      </w:pPr>
      <w:r>
        <w:rPr/>
        <w:t>выдает документы заявителю, при необходимости запрашивает у Заявителя подписи за каждый выданный документ;</w:t>
      </w:r>
    </w:p>
    <w:p>
      <w:pPr>
        <w:pStyle w:val="Style17"/>
        <w:spacing w:lineRule="auto" w:line="276"/>
        <w:ind w:left="0" w:firstLine="709"/>
        <w:jc w:val="left"/>
        <w:rPr/>
      </w:pPr>
      <w:r>
        <w:rPr/>
        <w:t>запрашивает согласие заявителя на участие в смс-опросе для оценки качества предоставленных услуг многофункциональным центром.</w:t>
      </w:r>
    </w:p>
    <w:p>
      <w:pPr>
        <w:sectPr>
          <w:headerReference w:type="default" r:id="rId10"/>
          <w:headerReference w:type="first" r:id="rId11"/>
          <w:type w:val="nextPage"/>
          <w:pgSz w:w="11906" w:h="16838"/>
          <w:pgMar w:left="1701" w:right="850" w:gutter="0" w:header="720" w:top="1134" w:footer="0" w:bottom="1134"/>
          <w:pgNumType w:fmt="decimal"/>
          <w:formProt w:val="false"/>
          <w:textDirection w:val="lrTb"/>
          <w:docGrid w:type="default" w:linePitch="299" w:charSpace="4096"/>
        </w:sectPr>
      </w:pP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r>
    </w:p>
    <w:p>
      <w:pPr>
        <w:pStyle w:val="Style17"/>
        <w:spacing w:lineRule="auto" w:line="276"/>
        <w:ind w:left="0" w:firstLine="709"/>
        <w:jc w:val="right"/>
        <w:rPr/>
      </w:pPr>
      <w:r>
        <w:rPr/>
        <w:t>Приложение № 1 к Административному регламенту по предоставлению государственной</w:t>
      </w:r>
    </w:p>
    <w:p>
      <w:pPr>
        <w:pStyle w:val="Style17"/>
        <w:spacing w:lineRule="auto" w:line="276"/>
        <w:ind w:left="0" w:firstLine="709"/>
        <w:jc w:val="right"/>
        <w:rPr/>
      </w:pPr>
      <w:r>
        <w:rPr/>
        <w:t>услуги</w:t>
      </w:r>
    </w:p>
    <w:p>
      <w:pPr>
        <w:pStyle w:val="Normal"/>
        <w:tabs>
          <w:tab w:val="clear" w:pos="720"/>
          <w:tab w:val="left" w:pos="3640" w:leader="none"/>
        </w:tabs>
        <w:spacing w:lineRule="auto" w:line="276"/>
        <w:ind w:firstLine="709"/>
        <w:jc w:val="right"/>
        <w:rPr>
          <w:sz w:val="28"/>
          <w:szCs w:val="28"/>
        </w:rPr>
      </w:pPr>
      <w:r>
        <w:rPr>
          <w:sz w:val="28"/>
          <w:szCs w:val="28"/>
        </w:rPr>
        <w:t>«</w:t>
      </w:r>
      <w:r>
        <w:rPr>
          <w:sz w:val="28"/>
          <w:szCs w:val="28"/>
          <w:u w:val="single"/>
        </w:rPr>
        <w:tab/>
      </w:r>
      <w:r>
        <w:rPr>
          <w:sz w:val="28"/>
          <w:szCs w:val="28"/>
        </w:rPr>
        <w:t>»</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12" wp14:anchorId="44A631F9">
                <wp:simplePos x="0" y="0"/>
                <wp:positionH relativeFrom="page">
                  <wp:posOffset>1871345</wp:posOffset>
                </wp:positionH>
                <wp:positionV relativeFrom="paragraph">
                  <wp:posOffset>172720</wp:posOffset>
                </wp:positionV>
                <wp:extent cx="4271010" cy="1270"/>
                <wp:effectExtent l="0" t="3810" r="0" b="2540"/>
                <wp:wrapTopAndBottom/>
                <wp:docPr id="1" name="Graphic 8"/>
                <a:graphic xmlns:a="http://schemas.openxmlformats.org/drawingml/2006/main">
                  <a:graphicData uri="http://schemas.microsoft.com/office/word/2010/wordprocessingShape">
                    <wps:wsp>
                      <wps:cNvSpPr/>
                      <wps:spPr>
                        <a:xfrm>
                          <a:off x="0" y="0"/>
                          <a:ext cx="4271040" cy="1440"/>
                        </a:xfrm>
                        <a:custGeom>
                          <a:avLst/>
                          <a:gdLst>
                            <a:gd name="textAreaLeft" fmla="*/ 0 w 2421360"/>
                            <a:gd name="textAreaRight" fmla="*/ 2421720 w 2421360"/>
                            <a:gd name="textAreaTop" fmla="*/ 0 h 720"/>
                            <a:gd name="textAreaBottom" fmla="*/ 1080 h 720"/>
                          </a:gdLst>
                          <a:ahLst/>
                          <a:rect l="textAreaLeft" t="textAreaTop" r="textAreaRight" b="textAreaBottom"/>
                          <a:pathLst>
                            <a:path w="4271010" h="0">
                              <a:moveTo>
                                <a:pt x="0" y="0"/>
                              </a:moveTo>
                              <a:lnTo>
                                <a:pt x="4270502"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auto" w:line="276"/>
        <w:ind w:firstLine="709"/>
        <w:jc w:val="center"/>
        <w:rPr>
          <w:i/>
          <w:i/>
          <w:sz w:val="28"/>
          <w:szCs w:val="28"/>
        </w:rPr>
      </w:pPr>
      <w:r>
        <w:rPr>
          <w:i/>
          <w:sz w:val="28"/>
          <w:szCs w:val="28"/>
        </w:rPr>
        <w:t>(наименование уполномоченного органа, предоставляющего услугу)</w:t>
      </w:r>
    </w:p>
    <w:p>
      <w:pPr>
        <w:pStyle w:val="Style17"/>
        <w:spacing w:lineRule="auto" w:line="276"/>
        <w:ind w:left="0" w:firstLine="709"/>
        <w:jc w:val="left"/>
        <w:rPr>
          <w:i/>
          <w:i/>
        </w:rPr>
      </w:pPr>
      <w:r>
        <w:rPr>
          <w:i/>
        </w:rPr>
      </w:r>
    </w:p>
    <w:p>
      <w:pPr>
        <w:pStyle w:val="Style17"/>
        <w:tabs>
          <w:tab w:val="clear" w:pos="720"/>
          <w:tab w:val="left" w:pos="9596" w:leader="none"/>
        </w:tabs>
        <w:spacing w:lineRule="auto" w:line="276"/>
        <w:ind w:left="0" w:firstLine="709"/>
        <w:jc w:val="left"/>
        <w:rPr/>
      </w:pPr>
      <w:r>
        <w:rPr/>
        <w:t xml:space="preserve">Кому: </w:t>
      </w:r>
      <w:r>
        <w:rPr>
          <w:u w:val="single"/>
        </w:rPr>
        <w:tab/>
      </w:r>
    </w:p>
    <w:p>
      <w:pPr>
        <w:pStyle w:val="Normal"/>
        <w:spacing w:lineRule="auto" w:line="276"/>
        <w:ind w:firstLine="709"/>
        <w:rPr>
          <w:sz w:val="28"/>
          <w:szCs w:val="28"/>
        </w:rPr>
      </w:pPr>
      <w:r>
        <w:rPr>
          <w:sz w:val="28"/>
          <w:szCs w:val="28"/>
        </w:rPr>
        <w:t>(ФИО заявителя(представителя)</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РЕШЕНИЕ</w:t>
      </w:r>
    </w:p>
    <w:p>
      <w:pPr>
        <w:pStyle w:val="Normal"/>
        <w:spacing w:lineRule="auto" w:line="276"/>
        <w:ind w:firstLine="709"/>
        <w:jc w:val="center"/>
        <w:rPr>
          <w:b/>
          <w:sz w:val="28"/>
          <w:szCs w:val="28"/>
        </w:rPr>
      </w:pPr>
      <w:r>
        <w:rPr>
          <w:b/>
          <w:sz w:val="28"/>
          <w:szCs w:val="28"/>
        </w:rPr>
        <w:t>о предоставлении услуги</w:t>
      </w:r>
    </w:p>
    <w:p>
      <w:pPr>
        <w:pStyle w:val="Style17"/>
        <w:spacing w:lineRule="auto" w:line="276"/>
        <w:ind w:left="0" w:firstLine="709"/>
        <w:jc w:val="left"/>
        <w:rPr>
          <w:b/>
        </w:rPr>
      </w:pPr>
      <w:r>
        <w:rPr>
          <w:b/>
        </w:rPr>
      </w:r>
    </w:p>
    <w:p>
      <w:pPr>
        <w:pStyle w:val="Style17"/>
        <w:spacing w:lineRule="auto" w:line="276"/>
        <w:ind w:left="0" w:firstLine="709"/>
        <w:jc w:val="left"/>
        <w:rPr>
          <w:b/>
        </w:rPr>
      </w:pPr>
      <w:r>
        <w:rPr>
          <w:b/>
        </w:rPr>
        <mc:AlternateContent>
          <mc:Choice Requires="wps">
            <w:drawing>
              <wp:anchor behindDoc="1" distT="0" distB="0" distL="0" distR="0" simplePos="0" locked="0" layoutInCell="0" allowOverlap="1" relativeHeight="13" wp14:anchorId="13822F74">
                <wp:simplePos x="0" y="0"/>
                <wp:positionH relativeFrom="page">
                  <wp:posOffset>2806065</wp:posOffset>
                </wp:positionH>
                <wp:positionV relativeFrom="paragraph">
                  <wp:posOffset>255905</wp:posOffset>
                </wp:positionV>
                <wp:extent cx="2400300" cy="1270"/>
                <wp:effectExtent l="0" t="3810" r="0" b="2540"/>
                <wp:wrapTopAndBottom/>
                <wp:docPr id="2" name="Graphic 9"/>
                <a:graphic xmlns:a="http://schemas.openxmlformats.org/drawingml/2006/main">
                  <a:graphicData uri="http://schemas.microsoft.com/office/word/2010/wordprocessingShape">
                    <wps:wsp>
                      <wps:cNvSpPr/>
                      <wps:spPr>
                        <a:xfrm>
                          <a:off x="0" y="0"/>
                          <a:ext cx="2400480" cy="1440"/>
                        </a:xfrm>
                        <a:custGeom>
                          <a:avLst/>
                          <a:gdLst>
                            <a:gd name="textAreaLeft" fmla="*/ 0 w 1360800"/>
                            <a:gd name="textAreaRight" fmla="*/ 1361160 w 1360800"/>
                            <a:gd name="textAreaTop" fmla="*/ 0 h 720"/>
                            <a:gd name="textAreaBottom" fmla="*/ 1080 h 720"/>
                          </a:gdLst>
                          <a:ahLst/>
                          <a:rect l="textAreaLeft" t="textAreaTop" r="textAreaRight" b="textAreaBottom"/>
                          <a:pathLst>
                            <a:path w="2400300" h="0">
                              <a:moveTo>
                                <a:pt x="0" y="0"/>
                              </a:moveTo>
                              <a:lnTo>
                                <a:pt x="239984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auto" w:line="276"/>
        <w:ind w:firstLine="709"/>
        <w:jc w:val="center"/>
        <w:rPr>
          <w:sz w:val="28"/>
          <w:szCs w:val="28"/>
        </w:rPr>
      </w:pPr>
      <w:r>
        <w:rPr>
          <w:sz w:val="28"/>
          <w:szCs w:val="28"/>
        </w:rPr>
        <w:t>(номер и дата решения о предоставлении услуги)</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tabs>
          <w:tab w:val="clear" w:pos="720"/>
          <w:tab w:val="left" w:pos="5942" w:leader="none"/>
          <w:tab w:val="left" w:pos="7632" w:leader="none"/>
        </w:tabs>
        <w:spacing w:lineRule="auto" w:line="276"/>
        <w:ind w:left="0" w:firstLine="709"/>
        <w:rPr/>
      </w:pPr>
      <w:r>
        <w:rPr/>
        <w:t xml:space="preserve">Рассмотрев Ваше заявление от </w:t>
      </w:r>
      <w:r>
        <w:rPr>
          <w:u w:val="single"/>
        </w:rPr>
        <w:tab/>
      </w:r>
      <w:r>
        <w:rPr/>
        <w:t xml:space="preserve">№ </w:t>
      </w:r>
      <w:r>
        <w:rPr>
          <w:u w:val="single"/>
        </w:rPr>
        <w:tab/>
      </w:r>
      <w:r>
        <w:rPr/>
        <w:t>и прилагаемые к нему документы принято решение о предоставлении компенсации платы, взимаемой с родителя (законного представителя) за присмотр и уход за ребенком(детьми), посещающим(и) образовательную(ые) организацию(и), реализующую(ие) программу дошкольного образования на ребенка(детей)</w:t>
      </w:r>
      <w:r>
        <w:rPr/>
        <mc:AlternateContent>
          <mc:Choice Requires="wpg">
            <w:drawing>
              <wp:inline distT="0" distB="0" distL="0" distR="0" wp14:anchorId="6A64EF37">
                <wp:extent cx="5866765" cy="7620"/>
                <wp:effectExtent l="9525" t="0" r="635" b="1905"/>
                <wp:docPr id="3" name="Group 10"/>
                <a:graphic xmlns:a="http://schemas.openxmlformats.org/drawingml/2006/main">
                  <a:graphicData uri="http://schemas.microsoft.com/office/word/2010/wordprocessingGroup">
                    <wpg:wgp>
                      <wpg:cNvGrpSpPr/>
                      <wpg:grpSpPr>
                        <a:xfrm>
                          <a:off x="0" y="0"/>
                          <a:ext cx="5866920" cy="7560"/>
                          <a:chOff x="0" y="0"/>
                          <a:chExt cx="5866920" cy="7560"/>
                        </a:xfrm>
                      </wpg:grpSpPr>
                      <wps:wsp>
                        <wps:cNvSpPr/>
                        <wps:spPr>
                          <a:xfrm>
                            <a:off x="0" y="0"/>
                            <a:ext cx="5866920" cy="7560"/>
                          </a:xfrm>
                          <a:custGeom>
                            <a:avLst/>
                            <a:gdLst>
                              <a:gd name="textAreaLeft" fmla="*/ 0 w 3326040"/>
                              <a:gd name="textAreaRight" fmla="*/ 3326400 w 3326040"/>
                              <a:gd name="textAreaTop" fmla="*/ 0 h 4320"/>
                              <a:gd name="textAreaBottom" fmla="*/ 4680 h 4320"/>
                            </a:gdLst>
                            <a:ahLst/>
                            <a:rect l="textAreaLeft" t="textAreaTop" r="textAreaRight" b="textAreaBottom"/>
                            <a:pathLst>
                              <a:path w="5866765" h="0">
                                <a:moveTo>
                                  <a:pt x="0" y="0"/>
                                </a:moveTo>
                                <a:lnTo>
                                  <a:pt x="5866511"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0" style="position:absolute;margin-left:0pt;margin-top:-0.8pt;width:461.95pt;height:0.6pt" coordorigin="0,-16" coordsize="9239,12"/>
            </w:pict>
          </mc:Fallback>
        </mc:AlternateContent>
      </w:r>
    </w:p>
    <w:p>
      <w:pPr>
        <w:sectPr>
          <w:type w:val="continuous"/>
          <w:pgSz w:w="11906" w:h="16838"/>
          <w:pgMar w:left="1701" w:right="850" w:gutter="0" w:header="720" w:top="1134" w:footer="0" w:bottom="1134"/>
          <w:formProt w:val="false"/>
          <w:textDirection w:val="lrTb"/>
          <w:docGrid w:type="default" w:linePitch="299" w:charSpace="4096"/>
        </w:sectPr>
      </w:pPr>
    </w:p>
    <w:p>
      <w:pPr>
        <w:pStyle w:val="Normal"/>
        <w:spacing w:lineRule="auto" w:line="276"/>
        <w:ind w:firstLine="709"/>
        <w:rPr>
          <w:sz w:val="28"/>
          <w:szCs w:val="28"/>
        </w:rPr>
      </w:pPr>
      <w:r>
        <w:rPr>
          <w:sz w:val="28"/>
          <w:szCs w:val="28"/>
        </w:rPr>
        <w:t>(ФИО ребенка (детей)</w:t>
      </w:r>
    </w:p>
    <w:p>
      <w:pPr>
        <w:pStyle w:val="Normal"/>
        <w:spacing w:lineRule="auto" w:line="276"/>
        <w:ind w:firstLine="709"/>
        <w:rPr>
          <w:sz w:val="28"/>
          <w:szCs w:val="28"/>
        </w:rPr>
      </w:pPr>
      <w:r>
        <w:rPr>
          <w:sz w:val="28"/>
          <w:szCs w:val="28"/>
        </w:rPr>
      </w:r>
    </w:p>
    <w:p>
      <w:pPr>
        <w:pStyle w:val="Style17"/>
        <w:tabs>
          <w:tab w:val="clear" w:pos="720"/>
          <w:tab w:val="left" w:pos="2935" w:leader="none"/>
        </w:tabs>
        <w:spacing w:lineRule="auto" w:line="276"/>
        <w:ind w:left="0" w:firstLine="709"/>
        <w:jc w:val="left"/>
        <w:rPr/>
      </w:pPr>
      <w:r>
        <w:rPr/>
        <w:t xml:space="preserve">в размере </w:t>
      </w:r>
      <w:r>
        <w:rPr>
          <w:u w:val="single"/>
        </w:rPr>
        <w:tab/>
      </w:r>
      <w:r>
        <w:rPr/>
        <w:t>рублей.</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sectPr>
          <w:type w:val="continuous"/>
          <w:pgSz w:w="11906" w:h="16838"/>
          <w:pgMar w:left="1701" w:right="850" w:gutter="0" w:header="720" w:top="1134" w:footer="0" w:bottom="1134"/>
          <w:formProt w:val="false"/>
          <w:textDirection w:val="lrTb"/>
          <w:docGrid w:type="default" w:linePitch="299" w:charSpace="4096"/>
        </w:sectPr>
      </w:pPr>
    </w:p>
    <w:tbl>
      <w:tblPr>
        <w:tblStyle w:val="TableNormal"/>
        <w:tblW w:w="9571" w:type="dxa"/>
        <w:jc w:val="left"/>
        <w:tblInd w:w="209" w:type="dxa"/>
        <w:tblLayout w:type="fixed"/>
        <w:tblCellMar>
          <w:top w:w="0" w:type="dxa"/>
          <w:left w:w="0" w:type="dxa"/>
          <w:bottom w:w="0" w:type="dxa"/>
          <w:right w:w="5" w:type="dxa"/>
        </w:tblCellMar>
        <w:tblLook w:lastRow="1" w:firstRow="1" w:lastColumn="1" w:firstColumn="1" w:val="01e0" w:noHBand="0" w:noVBand="0"/>
      </w:tblPr>
      <w:tblGrid>
        <w:gridCol w:w="5041"/>
        <w:gridCol w:w="4529"/>
      </w:tblGrid>
      <w:tr>
        <w:trPr>
          <w:trHeight w:val="849" w:hRule="atLeast"/>
        </w:trPr>
        <w:tc>
          <w:tcPr>
            <w:tcW w:w="5041" w:type="dxa"/>
            <w:tcBorders>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p>
            <w:pPr>
              <w:pStyle w:val="TableParagraph"/>
              <w:widowControl w:val="false"/>
              <w:spacing w:lineRule="auto" w:line="276" w:before="0" w:after="0"/>
              <w:ind w:firstLine="216"/>
              <w:jc w:val="left"/>
              <w:rPr>
                <w:sz w:val="28"/>
                <w:szCs w:val="28"/>
              </w:rPr>
            </w:pPr>
            <w:r>
              <w:rPr>
                <w:kern w:val="0"/>
                <w:lang w:eastAsia="en-US" w:bidi="ar-SA"/>
              </w:rPr>
              <mc:AlternateContent>
                <mc:Choice Requires="wpg">
                  <w:drawing>
                    <wp:inline distT="0" distB="0" distL="0" distR="0" wp14:anchorId="764AB9E9">
                      <wp:extent cx="2667000" cy="7620"/>
                      <wp:effectExtent l="9525" t="0" r="0" b="1905"/>
                      <wp:docPr id="4" name="Group 12"/>
                      <a:graphic xmlns:a="http://schemas.openxmlformats.org/drawingml/2006/main">
                        <a:graphicData uri="http://schemas.microsoft.com/office/word/2010/wordprocessingGroup">
                          <wpg:wgp>
                            <wpg:cNvGrpSpPr/>
                            <wpg:grpSpPr>
                              <a:xfrm>
                                <a:off x="0" y="0"/>
                                <a:ext cx="2666880" cy="7560"/>
                                <a:chOff x="0" y="0"/>
                                <a:chExt cx="2666880" cy="7560"/>
                              </a:xfrm>
                            </wpg:grpSpPr>
                            <wps:wsp>
                              <wps:cNvSpPr/>
                              <wps:spPr>
                                <a:xfrm>
                                  <a:off x="0" y="0"/>
                                  <a:ext cx="2666880" cy="7560"/>
                                </a:xfrm>
                                <a:custGeom>
                                  <a:avLst/>
                                  <a:gdLst>
                                    <a:gd name="textAreaLeft" fmla="*/ 0 w 1512000"/>
                                    <a:gd name="textAreaRight" fmla="*/ 1512360 w 1512000"/>
                                    <a:gd name="textAreaTop" fmla="*/ 0 h 4320"/>
                                    <a:gd name="textAreaBottom" fmla="*/ 4680 h 4320"/>
                                  </a:gdLst>
                                  <a:ahLst/>
                                  <a:rect l="textAreaLeft" t="textAreaTop" r="textAreaRight" b="textAreaBottom"/>
                                  <a:pathLst>
                                    <a:path w="2667000" h="0">
                                      <a:moveTo>
                                        <a:pt x="0" y="0"/>
                                      </a:moveTo>
                                      <a:lnTo>
                                        <a:pt x="2666417"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2" style="position:absolute;margin-left:0pt;margin-top:-0.8pt;width:210pt;height:0.6pt" coordorigin="0,-16" coordsize="4200,12"/>
                  </w:pict>
                </mc:Fallback>
              </mc:AlternateContent>
            </w:r>
          </w:p>
          <w:p>
            <w:pPr>
              <w:pStyle w:val="TableParagraph"/>
              <w:widowControl w:val="false"/>
              <w:spacing w:lineRule="auto" w:line="276" w:before="0" w:after="0"/>
              <w:ind w:firstLine="709"/>
              <w:jc w:val="left"/>
              <w:rPr>
                <w:i/>
                <w:i/>
                <w:sz w:val="28"/>
                <w:szCs w:val="28"/>
              </w:rPr>
            </w:pPr>
            <w:r>
              <w:rPr>
                <w:i/>
                <w:kern w:val="0"/>
                <w:sz w:val="28"/>
                <w:szCs w:val="28"/>
                <w:lang w:eastAsia="en-US" w:bidi="ar-SA"/>
              </w:rPr>
              <w:t>Должность и ФИО сотрудника, принявшего решение</w:t>
            </w:r>
          </w:p>
        </w:tc>
        <w:tc>
          <w:tcPr>
            <w:tcW w:w="4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Сведения об электронной подписи</w:t>
            </w:r>
          </w:p>
        </w:tc>
      </w:tr>
    </w:tbl>
    <w:p>
      <w:pPr>
        <w:sectPr>
          <w:type w:val="continuous"/>
          <w:pgSz w:w="11906" w:h="16838"/>
          <w:pgMar w:left="1701" w:right="850" w:gutter="0" w:header="720" w:top="1134" w:footer="0" w:bottom="1134"/>
          <w:pgNumType w:fmt="decimal"/>
          <w:formProt w:val="false"/>
          <w:textDirection w:val="lrTb"/>
          <w:docGrid w:type="default" w:linePitch="299" w:charSpace="4096"/>
        </w:sectPr>
      </w:pPr>
    </w:p>
    <w:p>
      <w:pPr>
        <w:pStyle w:val="Style17"/>
        <w:spacing w:lineRule="auto" w:line="276"/>
        <w:ind w:left="0" w:firstLine="709"/>
        <w:jc w:val="right"/>
        <w:rPr/>
      </w:pPr>
      <w:r>
        <w:rPr/>
        <w:t>Приложение № 2 к Административному регламенту по предоставлению государственной</w:t>
      </w:r>
    </w:p>
    <w:p>
      <w:pPr>
        <w:pStyle w:val="Style17"/>
        <w:spacing w:lineRule="auto" w:line="276"/>
        <w:ind w:left="0" w:firstLine="709"/>
        <w:jc w:val="right"/>
        <w:rPr/>
      </w:pPr>
      <w:r>
        <w:rPr/>
        <w:t>услуги</w:t>
      </w:r>
    </w:p>
    <w:p>
      <w:pPr>
        <w:pStyle w:val="Normal"/>
        <w:tabs>
          <w:tab w:val="clear" w:pos="720"/>
          <w:tab w:val="left" w:pos="3921" w:leader="none"/>
        </w:tabs>
        <w:spacing w:lineRule="auto" w:line="276"/>
        <w:ind w:firstLine="709"/>
        <w:jc w:val="right"/>
        <w:rPr>
          <w:sz w:val="28"/>
          <w:szCs w:val="28"/>
        </w:rPr>
      </w:pPr>
      <w:r>
        <w:rPr>
          <w:sz w:val="28"/>
          <w:szCs w:val="28"/>
        </w:rPr>
        <w:t>«</w:t>
      </w:r>
      <w:r>
        <w:rPr>
          <w:sz w:val="28"/>
          <w:szCs w:val="28"/>
          <w:u w:val="single"/>
        </w:rPr>
        <w:tab/>
      </w:r>
      <w:r>
        <w:rPr>
          <w:sz w:val="28"/>
          <w:szCs w:val="28"/>
        </w:rPr>
        <w:t>»</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14" wp14:anchorId="2736202D">
                <wp:simplePos x="0" y="0"/>
                <wp:positionH relativeFrom="page">
                  <wp:posOffset>1515110</wp:posOffset>
                </wp:positionH>
                <wp:positionV relativeFrom="paragraph">
                  <wp:posOffset>172720</wp:posOffset>
                </wp:positionV>
                <wp:extent cx="4980305" cy="1270"/>
                <wp:effectExtent l="0" t="3810" r="0" b="2540"/>
                <wp:wrapTopAndBottom/>
                <wp:docPr id="5" name="Graphic 14"/>
                <a:graphic xmlns:a="http://schemas.openxmlformats.org/drawingml/2006/main">
                  <a:graphicData uri="http://schemas.microsoft.com/office/word/2010/wordprocessingShape">
                    <wps:wsp>
                      <wps:cNvSpPr/>
                      <wps:spPr>
                        <a:xfrm>
                          <a:off x="0" y="0"/>
                          <a:ext cx="4980240" cy="1440"/>
                        </a:xfrm>
                        <a:custGeom>
                          <a:avLst/>
                          <a:gdLst>
                            <a:gd name="textAreaLeft" fmla="*/ 0 w 2823480"/>
                            <a:gd name="textAreaRight" fmla="*/ 2823840 w 2823480"/>
                            <a:gd name="textAreaTop" fmla="*/ 0 h 720"/>
                            <a:gd name="textAreaBottom" fmla="*/ 1080 h 720"/>
                          </a:gdLst>
                          <a:ahLst/>
                          <a:rect l="textAreaLeft" t="textAreaTop" r="textAreaRight" b="textAreaBottom"/>
                          <a:pathLst>
                            <a:path w="4980305" h="0">
                              <a:moveTo>
                                <a:pt x="0" y="0"/>
                              </a:moveTo>
                              <a:lnTo>
                                <a:pt x="4979744"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auto" w:line="276"/>
        <w:ind w:firstLine="709"/>
        <w:jc w:val="center"/>
        <w:rPr>
          <w:i/>
          <w:i/>
          <w:sz w:val="28"/>
          <w:szCs w:val="28"/>
        </w:rPr>
      </w:pPr>
      <w:r>
        <w:rPr>
          <w:i/>
          <w:sz w:val="28"/>
          <w:szCs w:val="28"/>
        </w:rPr>
        <w:t>(наименование уполномоченного органа, предоставляющего услугу)</w:t>
      </w:r>
    </w:p>
    <w:p>
      <w:pPr>
        <w:pStyle w:val="Style17"/>
        <w:spacing w:lineRule="auto" w:line="276"/>
        <w:ind w:left="0" w:firstLine="709"/>
        <w:jc w:val="left"/>
        <w:rPr>
          <w:i/>
          <w:i/>
        </w:rPr>
      </w:pPr>
      <w:r>
        <w:rPr>
          <w:i/>
        </w:rPr>
      </w:r>
    </w:p>
    <w:p>
      <w:pPr>
        <w:pStyle w:val="Style17"/>
        <w:tabs>
          <w:tab w:val="clear" w:pos="720"/>
          <w:tab w:val="left" w:pos="9460" w:leader="none"/>
        </w:tabs>
        <w:spacing w:lineRule="auto" w:line="276"/>
        <w:ind w:left="0" w:firstLine="709"/>
        <w:jc w:val="left"/>
        <w:rPr/>
      </w:pPr>
      <w:r>
        <w:rPr/>
        <w:t xml:space="preserve">Кому: </w:t>
      </w:r>
      <w:r>
        <w:rPr>
          <w:u w:val="single"/>
        </w:rPr>
        <w:tab/>
      </w:r>
    </w:p>
    <w:p>
      <w:pPr>
        <w:pStyle w:val="Normal"/>
        <w:spacing w:lineRule="auto" w:line="276"/>
        <w:ind w:firstLine="709"/>
        <w:jc w:val="center"/>
        <w:rPr>
          <w:b/>
          <w:sz w:val="28"/>
          <w:szCs w:val="28"/>
        </w:rPr>
      </w:pPr>
      <w:r>
        <w:rPr>
          <w:b/>
          <w:sz w:val="28"/>
          <w:szCs w:val="28"/>
        </w:rPr>
        <w:t>РЕШЕНИЕ</w:t>
      </w:r>
    </w:p>
    <w:p>
      <w:pPr>
        <w:pStyle w:val="Normal"/>
        <w:spacing w:lineRule="auto" w:line="276"/>
        <w:ind w:firstLine="709"/>
        <w:jc w:val="center"/>
        <w:rPr>
          <w:b/>
          <w:sz w:val="28"/>
          <w:szCs w:val="28"/>
        </w:rPr>
      </w:pPr>
      <w:r>
        <w:rPr>
          <w:b/>
          <w:sz w:val="28"/>
          <w:szCs w:val="28"/>
        </w:rPr>
        <w:t>об отказе в предоставлении услуги</w:t>
      </w:r>
    </w:p>
    <w:p>
      <w:pPr>
        <w:pStyle w:val="Style17"/>
        <w:tabs>
          <w:tab w:val="clear" w:pos="720"/>
          <w:tab w:val="left" w:pos="2318" w:leader="none"/>
          <w:tab w:val="left" w:pos="4399" w:leader="none"/>
        </w:tabs>
        <w:spacing w:lineRule="auto" w:line="276"/>
        <w:ind w:left="0" w:firstLine="709"/>
        <w:jc w:val="center"/>
        <w:rPr/>
      </w:pPr>
      <w:r>
        <w:rPr/>
        <w:t xml:space="preserve">№ </w:t>
      </w:r>
      <w:r>
        <w:rPr>
          <w:u w:val="single"/>
        </w:rPr>
        <w:tab/>
      </w:r>
      <w:r>
        <w:rPr/>
        <w:t xml:space="preserve">от </w:t>
      </w:r>
      <w:r>
        <w:rPr>
          <w:u w:val="single"/>
        </w:rPr>
        <w:tab/>
      </w:r>
    </w:p>
    <w:p>
      <w:pPr>
        <w:pStyle w:val="Style17"/>
        <w:spacing w:lineRule="auto" w:line="276"/>
        <w:ind w:left="0" w:firstLine="709"/>
        <w:jc w:val="left"/>
        <w:rPr/>
      </w:pPr>
      <w:r>
        <w:rPr/>
      </w:r>
    </w:p>
    <w:p>
      <w:pPr>
        <w:pStyle w:val="Style17"/>
        <w:tabs>
          <w:tab w:val="clear" w:pos="720"/>
          <w:tab w:val="left" w:pos="6221" w:leader="none"/>
          <w:tab w:val="left" w:pos="7631" w:leader="none"/>
        </w:tabs>
        <w:spacing w:lineRule="auto" w:line="276"/>
        <w:ind w:left="0" w:firstLine="709"/>
        <w:rPr/>
      </w:pPr>
      <w:r>
        <w:rPr/>
        <w:t xml:space="preserve">Рассмотрев Ваше заявление от </w:t>
      </w:r>
      <w:r>
        <w:rPr>
          <w:u w:val="single"/>
        </w:rPr>
        <w:tab/>
      </w:r>
      <w:r>
        <w:rPr/>
        <w:t xml:space="preserve">№ </w:t>
      </w:r>
      <w:r>
        <w:rPr>
          <w:u w:val="single"/>
        </w:rPr>
        <w:tab/>
      </w:r>
      <w:r>
        <w:rPr/>
        <w:t>и прилагаемые к нему документы принято решение об отказе в предоставлении услуги по следующим основаниям:</w:t>
      </w:r>
    </w:p>
    <w:p>
      <w:pPr>
        <w:pStyle w:val="ListParagraph"/>
        <w:numPr>
          <w:ilvl w:val="0"/>
          <w:numId w:val="3"/>
        </w:numPr>
        <w:tabs>
          <w:tab w:val="clear" w:pos="720"/>
          <w:tab w:val="left" w:pos="1267" w:leader="none"/>
        </w:tabs>
        <w:spacing w:lineRule="auto" w:line="276"/>
        <w:ind w:left="0" w:right="0" w:firstLine="709"/>
        <w:jc w:val="both"/>
        <w:rPr>
          <w:sz w:val="28"/>
          <w:szCs w:val="28"/>
        </w:rPr>
      </w:pPr>
      <w:r>
        <w:rPr>
          <w:sz w:val="28"/>
          <w:szCs w:val="28"/>
        </w:rPr>
        <w:t>Заявитель не соответствует категории лиц, имеющих право на предоставление услуги.</w:t>
      </w:r>
    </w:p>
    <w:p>
      <w:pPr>
        <w:pStyle w:val="ListParagraph"/>
        <w:numPr>
          <w:ilvl w:val="0"/>
          <w:numId w:val="3"/>
        </w:numPr>
        <w:tabs>
          <w:tab w:val="clear" w:pos="720"/>
          <w:tab w:val="left" w:pos="1295" w:leader="none"/>
        </w:tabs>
        <w:spacing w:lineRule="auto" w:line="276"/>
        <w:ind w:left="0" w:right="0" w:firstLine="709"/>
        <w:jc w:val="both"/>
        <w:rPr>
          <w:sz w:val="28"/>
          <w:szCs w:val="28"/>
        </w:rPr>
      </w:pPr>
      <w:r>
        <w:rPr>
          <w:sz w:val="28"/>
          <w:szCs w:val="28"/>
        </w:rP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pPr>
        <w:pStyle w:val="ListParagraph"/>
        <w:numPr>
          <w:ilvl w:val="0"/>
          <w:numId w:val="3"/>
        </w:numPr>
        <w:tabs>
          <w:tab w:val="clear" w:pos="720"/>
          <w:tab w:val="left" w:pos="1268" w:leader="none"/>
        </w:tabs>
        <w:spacing w:lineRule="auto" w:line="276"/>
        <w:ind w:left="0" w:right="0" w:firstLine="709"/>
        <w:jc w:val="both"/>
        <w:rPr>
          <w:sz w:val="28"/>
          <w:szCs w:val="28"/>
        </w:rPr>
      </w:pPr>
      <w:r>
        <w:rPr>
          <w:sz w:val="28"/>
          <w:szCs w:val="28"/>
        </w:rPr>
        <w:t>Наличие сведений о лишении родительских прав.</w:t>
      </w:r>
    </w:p>
    <w:p>
      <w:pPr>
        <w:pStyle w:val="ListParagraph"/>
        <w:numPr>
          <w:ilvl w:val="0"/>
          <w:numId w:val="3"/>
        </w:numPr>
        <w:tabs>
          <w:tab w:val="clear" w:pos="720"/>
          <w:tab w:val="left" w:pos="1268" w:leader="none"/>
        </w:tabs>
        <w:spacing w:lineRule="auto" w:line="276"/>
        <w:ind w:left="0" w:right="0" w:firstLine="709"/>
        <w:jc w:val="both"/>
        <w:rPr>
          <w:sz w:val="28"/>
          <w:szCs w:val="28"/>
        </w:rPr>
      </w:pPr>
      <w:r>
        <w:rPr>
          <w:sz w:val="28"/>
          <w:szCs w:val="28"/>
        </w:rPr>
        <w:t>Наличие сведений об ограничении в родительских правах.</w:t>
      </w:r>
    </w:p>
    <w:p>
      <w:pPr>
        <w:pStyle w:val="ListParagraph"/>
        <w:numPr>
          <w:ilvl w:val="0"/>
          <w:numId w:val="3"/>
        </w:numPr>
        <w:tabs>
          <w:tab w:val="clear" w:pos="720"/>
          <w:tab w:val="left" w:pos="1326" w:leader="none"/>
        </w:tabs>
        <w:spacing w:lineRule="auto" w:line="276"/>
        <w:ind w:left="0" w:right="0" w:firstLine="709"/>
        <w:jc w:val="both"/>
        <w:rPr>
          <w:sz w:val="28"/>
          <w:szCs w:val="28"/>
        </w:rPr>
      </w:pPr>
      <w:r>
        <w:rPr>
          <w:sz w:val="28"/>
          <w:szCs w:val="28"/>
        </w:rPr>
        <w:t>Наличие сведений об отобрании ребенка (детей) при непосредственной угрозе его жизни или здоровью.</w:t>
      </w:r>
    </w:p>
    <w:p>
      <w:pPr>
        <w:pStyle w:val="Style17"/>
        <w:tabs>
          <w:tab w:val="clear" w:pos="720"/>
          <w:tab w:val="left" w:pos="10108" w:leader="none"/>
        </w:tabs>
        <w:spacing w:lineRule="auto" w:line="276"/>
        <w:ind w:left="0" w:firstLine="709"/>
        <w:jc w:val="left"/>
        <w:rPr/>
      </w:pPr>
      <w:r>
        <w:rPr/>
        <w:t xml:space="preserve">Дополнительная информация: </w:t>
      </w:r>
      <w:r>
        <w:rPr>
          <w:u w:val="single"/>
        </w:rPr>
        <w:t>__________________________________</w:t>
      </w:r>
      <w:r>
        <w:rPr/>
        <w:t>.</w:t>
      </w:r>
    </w:p>
    <w:p>
      <w:pPr>
        <w:pStyle w:val="Style17"/>
        <w:spacing w:lineRule="auto" w:line="276"/>
        <w:ind w:left="0" w:firstLine="709"/>
        <w:rPr/>
      </w:pPr>
      <w:r>
        <w:rPr/>
        <w:t>Вы вправе повторно обратиться в уполномоченный орган с заявлением о предоставлении услуги после устранения указанных нарушений.</w:t>
      </w:r>
    </w:p>
    <w:p>
      <w:pPr>
        <w:pStyle w:val="Style17"/>
        <w:spacing w:lineRule="auto" w:line="276"/>
        <w:ind w:left="0" w:firstLine="709"/>
        <w:rPr/>
      </w:pPr>
      <w:r>
        <w:rPr/>
        <w:t>Данный отказ может быть обжалован в досудебном порядке путем направления жалобы в уполномоченный орган, а также в судебном порядке.</w:t>
      </w:r>
    </w:p>
    <w:p>
      <w:pPr>
        <w:pStyle w:val="Style17"/>
        <w:spacing w:lineRule="auto" w:line="276"/>
        <w:ind w:left="0" w:firstLine="709"/>
        <w:jc w:val="left"/>
        <w:rPr/>
      </w:pPr>
      <w:r>
        <w:rPr/>
      </w:r>
    </w:p>
    <w:p>
      <w:pPr>
        <w:pStyle w:val="Style17"/>
        <w:spacing w:lineRule="auto" w:line="276"/>
        <w:ind w:left="0" w:firstLine="709"/>
        <w:jc w:val="left"/>
        <w:rPr/>
      </w:pPr>
      <w:r>
        <w:rPr/>
      </w:r>
    </w:p>
    <w:tbl>
      <w:tblPr>
        <w:tblStyle w:val="TableNormal"/>
        <w:tblW w:w="9571" w:type="dxa"/>
        <w:jc w:val="left"/>
        <w:tblInd w:w="209" w:type="dxa"/>
        <w:tblLayout w:type="fixed"/>
        <w:tblCellMar>
          <w:top w:w="0" w:type="dxa"/>
          <w:left w:w="0" w:type="dxa"/>
          <w:bottom w:w="0" w:type="dxa"/>
          <w:right w:w="5" w:type="dxa"/>
        </w:tblCellMar>
        <w:tblLook w:noVBand="0" w:val="01e0" w:noHBand="0" w:lastColumn="1" w:firstColumn="1" w:lastRow="1" w:firstRow="1"/>
      </w:tblPr>
      <w:tblGrid>
        <w:gridCol w:w="5041"/>
        <w:gridCol w:w="4529"/>
      </w:tblGrid>
      <w:tr>
        <w:trPr>
          <w:trHeight w:val="813" w:hRule="atLeast"/>
        </w:trPr>
        <w:tc>
          <w:tcPr>
            <w:tcW w:w="5041" w:type="dxa"/>
            <w:tcBorders>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p>
            <w:pPr>
              <w:pStyle w:val="TableParagraph"/>
              <w:widowControl w:val="false"/>
              <w:spacing w:lineRule="auto" w:line="276" w:before="0" w:after="0"/>
              <w:ind w:firstLine="709"/>
              <w:jc w:val="left"/>
              <w:rPr>
                <w:sz w:val="28"/>
                <w:szCs w:val="28"/>
              </w:rPr>
            </w:pPr>
            <w:r>
              <w:rPr>
                <w:kern w:val="0"/>
                <w:lang w:eastAsia="en-US" w:bidi="ar-SA"/>
              </w:rPr>
              <mc:AlternateContent>
                <mc:Choice Requires="wpg">
                  <w:drawing>
                    <wp:inline distT="0" distB="0" distL="0" distR="0" wp14:anchorId="73BFB635">
                      <wp:extent cx="2921000" cy="9525"/>
                      <wp:effectExtent l="9525" t="0" r="3175" b="0"/>
                      <wp:docPr id="6" name="Group 15"/>
                      <a:graphic xmlns:a="http://schemas.openxmlformats.org/drawingml/2006/main">
                        <a:graphicData uri="http://schemas.microsoft.com/office/word/2010/wordprocessingGroup">
                          <wpg:wgp>
                            <wpg:cNvGrpSpPr/>
                            <wpg:grpSpPr>
                              <a:xfrm>
                                <a:off x="0" y="0"/>
                                <a:ext cx="2921040" cy="9360"/>
                                <a:chOff x="0" y="0"/>
                                <a:chExt cx="2921040" cy="9360"/>
                              </a:xfrm>
                            </wpg:grpSpPr>
                            <wps:wsp>
                              <wps:cNvSpPr/>
                              <wps:spPr>
                                <a:xfrm>
                                  <a:off x="0" y="0"/>
                                  <a:ext cx="2921040" cy="9360"/>
                                </a:xfrm>
                                <a:custGeom>
                                  <a:avLst/>
                                  <a:gdLst>
                                    <a:gd name="textAreaLeft" fmla="*/ 0 w 1656000"/>
                                    <a:gd name="textAreaRight" fmla="*/ 1656360 w 1656000"/>
                                    <a:gd name="textAreaTop" fmla="*/ 0 h 5400"/>
                                    <a:gd name="textAreaBottom" fmla="*/ 5760 h 5400"/>
                                  </a:gdLst>
                                  <a:ahLst/>
                                  <a:rect l="textAreaLeft" t="textAreaTop" r="textAreaRight" b="textAreaBottom"/>
                                  <a:pathLst>
                                    <a:path w="2921000" h="0">
                                      <a:moveTo>
                                        <a:pt x="0" y="0"/>
                                      </a:moveTo>
                                      <a:lnTo>
                                        <a:pt x="2920672" y="0"/>
                                      </a:lnTo>
                                    </a:path>
                                  </a:pathLst>
                                </a:custGeom>
                                <a:noFill/>
                                <a:ln w="9104">
                                  <a:solidFill>
                                    <a:srgbClr val="000000"/>
                                  </a:solidFill>
                                  <a:round/>
                                </a:ln>
                              </wps:spPr>
                              <wps:style>
                                <a:lnRef idx="0"/>
                                <a:fillRef idx="0"/>
                                <a:effectRef idx="0"/>
                                <a:fontRef idx="minor"/>
                              </wps:style>
                              <wps:bodyPr/>
                            </wps:wsp>
                          </wpg:wgp>
                        </a:graphicData>
                      </a:graphic>
                    </wp:inline>
                  </w:drawing>
                </mc:Choice>
                <mc:Fallback>
                  <w:pict>
                    <v:group id="shape_0" alt="Group 15" style="position:absolute;margin-left:0pt;margin-top:-0.8pt;width:230pt;height:0.75pt" coordorigin="0,-16" coordsize="4600,15"/>
                  </w:pict>
                </mc:Fallback>
              </mc:AlternateContent>
            </w:r>
          </w:p>
          <w:p>
            <w:pPr>
              <w:pStyle w:val="TableParagraph"/>
              <w:widowControl w:val="false"/>
              <w:spacing w:lineRule="auto" w:line="276" w:before="0" w:after="0"/>
              <w:ind w:firstLine="709"/>
              <w:jc w:val="left"/>
              <w:rPr>
                <w:i/>
                <w:i/>
                <w:sz w:val="28"/>
                <w:szCs w:val="28"/>
              </w:rPr>
            </w:pPr>
            <w:r>
              <w:rPr>
                <w:i/>
                <w:kern w:val="0"/>
                <w:sz w:val="28"/>
                <w:szCs w:val="28"/>
                <w:lang w:eastAsia="en-US" w:bidi="ar-SA"/>
              </w:rPr>
              <w:t>Должность и ФИО сотрудника, принявшего решение</w:t>
            </w:r>
          </w:p>
        </w:tc>
        <w:tc>
          <w:tcPr>
            <w:tcW w:w="4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Сведения об</w:t>
            </w:r>
          </w:p>
          <w:p>
            <w:pPr>
              <w:pStyle w:val="TableParagraph"/>
              <w:widowControl w:val="false"/>
              <w:spacing w:lineRule="auto" w:line="276" w:before="0" w:after="0"/>
              <w:ind w:firstLine="709"/>
              <w:jc w:val="center"/>
              <w:rPr>
                <w:sz w:val="28"/>
                <w:szCs w:val="28"/>
              </w:rPr>
            </w:pPr>
            <w:r>
              <w:rPr>
                <w:kern w:val="0"/>
                <w:sz w:val="28"/>
                <w:szCs w:val="28"/>
                <w:lang w:eastAsia="en-US" w:bidi="ar-SA"/>
              </w:rPr>
              <w:t>электронной подписи</w:t>
            </w:r>
          </w:p>
        </w:tc>
      </w:tr>
    </w:tbl>
    <w:p>
      <w:pPr>
        <w:sectPr>
          <w:headerReference w:type="default" r:id="rId12"/>
          <w:type w:val="nextPage"/>
          <w:pgSz w:w="11906" w:h="16838"/>
          <w:pgMar w:left="1701" w:right="850" w:gutter="0" w:header="720" w:top="1134" w:footer="0" w:bottom="1134"/>
          <w:pgNumType w:fmt="decimal"/>
          <w:formProt w:val="false"/>
          <w:textDirection w:val="lrTb"/>
          <w:docGrid w:type="default" w:linePitch="299" w:charSpace="4096"/>
        </w:sectPr>
      </w:pPr>
    </w:p>
    <w:p>
      <w:pPr>
        <w:pStyle w:val="Style17"/>
        <w:spacing w:lineRule="auto" w:line="276"/>
        <w:ind w:left="0" w:firstLine="709"/>
        <w:jc w:val="right"/>
        <w:rPr/>
      </w:pPr>
      <w:r>
        <w:rPr/>
        <w:t>Приложение № 3 к Административному регламенту по предоставлению государственной</w:t>
      </w:r>
    </w:p>
    <w:p>
      <w:pPr>
        <w:pStyle w:val="Style17"/>
        <w:spacing w:lineRule="auto" w:line="276"/>
        <w:ind w:left="0" w:firstLine="709"/>
        <w:jc w:val="right"/>
        <w:rPr/>
      </w:pPr>
      <w:r>
        <w:rPr/>
        <w:t>услуги</w:t>
      </w:r>
    </w:p>
    <w:p>
      <w:pPr>
        <w:pStyle w:val="Normal"/>
        <w:tabs>
          <w:tab w:val="clear" w:pos="720"/>
          <w:tab w:val="left" w:pos="3640" w:leader="none"/>
        </w:tabs>
        <w:spacing w:lineRule="auto" w:line="276"/>
        <w:ind w:firstLine="709"/>
        <w:jc w:val="right"/>
        <w:rPr>
          <w:sz w:val="28"/>
          <w:szCs w:val="28"/>
        </w:rPr>
      </w:pPr>
      <w:r>
        <w:rPr>
          <w:sz w:val="28"/>
          <w:szCs w:val="28"/>
        </w:rPr>
        <w:t>«</w:t>
      </w:r>
      <w:r>
        <w:rPr>
          <w:sz w:val="28"/>
          <w:szCs w:val="28"/>
          <w:u w:val="single"/>
        </w:rPr>
        <w:tab/>
      </w:r>
      <w:r>
        <w:rPr>
          <w:sz w:val="28"/>
          <w:szCs w:val="28"/>
        </w:rPr>
        <w:t>»</w:t>
      </w:r>
    </w:p>
    <w:p>
      <w:pPr>
        <w:pStyle w:val="Style17"/>
        <w:tabs>
          <w:tab w:val="clear" w:pos="720"/>
          <w:tab w:val="left" w:pos="10145" w:leader="none"/>
        </w:tabs>
        <w:spacing w:lineRule="auto" w:line="276"/>
        <w:ind w:left="0" w:firstLine="709"/>
        <w:jc w:val="center"/>
        <w:rPr/>
      </w:pPr>
      <w:r>
        <w:rPr/>
        <w:t>В</w:t>
      </w:r>
      <w:r>
        <w:rPr>
          <w:u w:val="single"/>
        </w:rPr>
        <w:tab/>
      </w:r>
    </w:p>
    <w:p>
      <w:pPr>
        <w:pStyle w:val="Normal"/>
        <w:spacing w:lineRule="auto" w:line="276"/>
        <w:ind w:firstLine="709"/>
        <w:jc w:val="center"/>
        <w:rPr>
          <w:i/>
          <w:i/>
          <w:sz w:val="28"/>
          <w:szCs w:val="28"/>
        </w:rPr>
      </w:pPr>
      <w:r>
        <w:rPr>
          <w:i/>
          <w:sz w:val="28"/>
          <w:szCs w:val="28"/>
        </w:rPr>
        <w:t>(наименование уполномоченного органа, предоставляющего услугу)</w:t>
      </w:r>
    </w:p>
    <w:p>
      <w:pPr>
        <w:pStyle w:val="Style17"/>
        <w:spacing w:lineRule="auto" w:line="276"/>
        <w:ind w:left="0" w:firstLine="709"/>
        <w:jc w:val="left"/>
        <w:rPr>
          <w:i/>
          <w:i/>
        </w:rPr>
      </w:pPr>
      <w:r>
        <w:rPr>
          <w:i/>
        </w:rPr>
      </w:r>
    </w:p>
    <w:p>
      <w:pPr>
        <w:pStyle w:val="Style17"/>
        <w:tabs>
          <w:tab w:val="clear" w:pos="720"/>
          <w:tab w:val="left" w:pos="4393" w:leader="none"/>
        </w:tabs>
        <w:spacing w:lineRule="auto" w:line="276"/>
        <w:ind w:left="0" w:firstLine="709"/>
        <w:jc w:val="right"/>
        <w:rPr/>
      </w:pPr>
      <w:r>
        <w:rPr/>
        <w:t xml:space="preserve">от </w:t>
      </w:r>
      <w:r>
        <w:rPr>
          <w:u w:val="single"/>
        </w:rPr>
        <w:tab/>
      </w:r>
      <w:r>
        <w:rPr/>
        <w:t>.</w:t>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Заявление</w:t>
      </w:r>
    </w:p>
    <w:p>
      <w:pPr>
        <w:pStyle w:val="Normal"/>
        <w:spacing w:lineRule="auto" w:line="276"/>
        <w:ind w:firstLine="709"/>
        <w:jc w:val="center"/>
        <w:rPr>
          <w:b/>
          <w:sz w:val="28"/>
          <w:szCs w:val="28"/>
        </w:rPr>
      </w:pPr>
      <w:r>
        <w:rPr>
          <w:b/>
          <w:sz w:val="28"/>
          <w:szCs w:val="28"/>
        </w:rPr>
        <w:t>о предоставлении государственной услуги</w:t>
      </w:r>
    </w:p>
    <w:p>
      <w:pPr>
        <w:pStyle w:val="Normal"/>
        <w:spacing w:lineRule="auto" w:line="276"/>
        <w:ind w:firstLine="709"/>
        <w:jc w:val="center"/>
        <w:rPr>
          <w:b/>
          <w:sz w:val="28"/>
          <w:szCs w:val="28"/>
        </w:rPr>
      </w:pPr>
      <w:r>
        <w:rPr>
          <w:b/>
          <w:sz w:val="28"/>
          <w:szCs w:val="28"/>
        </w:rPr>
        <w:t>Компенсация платы, взимаемой с родителей, за присмотр и уход за детьми</w:t>
      </w:r>
    </w:p>
    <w:p>
      <w:pPr>
        <w:pStyle w:val="Style17"/>
        <w:spacing w:lineRule="auto" w:line="276"/>
        <w:ind w:left="0" w:firstLine="709"/>
        <w:jc w:val="left"/>
        <w:rPr>
          <w:b/>
        </w:rPr>
      </w:pPr>
      <w:r>
        <w:rPr>
          <w:b/>
        </w:rPr>
        <mc:AlternateContent>
          <mc:Choice Requires="wps">
            <w:drawing>
              <wp:anchor behindDoc="1" distT="0" distB="0" distL="0" distR="0" simplePos="0" locked="0" layoutInCell="0" allowOverlap="1" relativeHeight="15" wp14:anchorId="42D9A7E0">
                <wp:simplePos x="0" y="0"/>
                <wp:positionH relativeFrom="page">
                  <wp:posOffset>847725</wp:posOffset>
                </wp:positionH>
                <wp:positionV relativeFrom="paragraph">
                  <wp:posOffset>198120</wp:posOffset>
                </wp:positionV>
                <wp:extent cx="6311265" cy="1270"/>
                <wp:effectExtent l="0" t="3810" r="0" b="2540"/>
                <wp:wrapTopAndBottom/>
                <wp:docPr id="7" name="Graphic 17"/>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7"/>
        <w:tabs>
          <w:tab w:val="clear" w:pos="720"/>
          <w:tab w:val="left" w:pos="6185" w:leader="none"/>
        </w:tabs>
        <w:spacing w:lineRule="auto" w:line="276"/>
        <w:ind w:left="0" w:firstLine="709"/>
        <w:jc w:val="left"/>
        <w:rPr/>
      </w:pPr>
      <w:r>
        <w:rPr/>
        <w:t>(фамилия, имя, отчество (при наличии) Заявителя) Дата рождения</w:t>
      </w:r>
      <w:r>
        <w:rPr>
          <w:u w:val="single"/>
        </w:rPr>
        <w:tab/>
      </w:r>
    </w:p>
    <w:p>
      <w:pPr>
        <w:pStyle w:val="Style17"/>
        <w:tabs>
          <w:tab w:val="clear" w:pos="720"/>
          <w:tab w:val="left" w:pos="6191" w:leader="none"/>
        </w:tabs>
        <w:spacing w:lineRule="auto" w:line="276"/>
        <w:ind w:left="0" w:firstLine="709"/>
        <w:jc w:val="left"/>
        <w:rPr/>
      </w:pPr>
      <w:r>
        <w:rPr/>
        <w:t>СНИЛС</w:t>
      </w:r>
      <w:r>
        <w:rPr>
          <w:u w:val="single"/>
        </w:rPr>
        <w:tab/>
      </w:r>
    </w:p>
    <w:p>
      <w:pPr>
        <w:pStyle w:val="Style17"/>
        <w:tabs>
          <w:tab w:val="clear" w:pos="720"/>
          <w:tab w:val="left" w:pos="6245" w:leader="none"/>
        </w:tabs>
        <w:spacing w:lineRule="auto" w:line="276"/>
        <w:ind w:left="0" w:firstLine="709"/>
        <w:jc w:val="left"/>
        <w:rPr/>
      </w:pPr>
      <w:r>
        <w:rPr/>
        <w:t xml:space="preserve">тел.: </w:t>
      </w:r>
      <w:r>
        <w:rPr>
          <w:u w:val="single"/>
        </w:rPr>
        <w:tab/>
      </w:r>
    </w:p>
    <w:p>
      <w:pPr>
        <w:pStyle w:val="Style17"/>
        <w:tabs>
          <w:tab w:val="clear" w:pos="720"/>
          <w:tab w:val="left" w:pos="6248" w:leader="none"/>
        </w:tabs>
        <w:spacing w:lineRule="auto" w:line="276"/>
        <w:ind w:left="0" w:firstLine="709"/>
        <w:jc w:val="left"/>
        <w:rPr/>
      </w:pPr>
      <w:r>
        <w:rPr/>
        <w:t>адрес электронной почты:</w:t>
      </w:r>
      <w:r>
        <w:rPr>
          <w:u w:val="single"/>
        </w:rPr>
        <w:tab/>
      </w:r>
    </w:p>
    <w:p>
      <w:pPr>
        <w:pStyle w:val="Style17"/>
        <w:spacing w:lineRule="auto" w:line="276"/>
        <w:ind w:left="0" w:firstLine="709"/>
        <w:jc w:val="left"/>
        <w:rPr/>
      </w:pPr>
      <w:r>
        <w:rPr/>
      </w:r>
    </w:p>
    <w:tbl>
      <w:tblPr>
        <w:tblStyle w:val="TableNormal"/>
        <w:tblW w:w="10034"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805"/>
        <w:gridCol w:w="2975"/>
        <w:gridCol w:w="2269"/>
        <w:gridCol w:w="1984"/>
      </w:tblGrid>
      <w:tr>
        <w:trPr>
          <w:trHeight w:val="1288"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Наименование документа, удостоверяющего</w:t>
            </w:r>
          </w:p>
          <w:p>
            <w:pPr>
              <w:pStyle w:val="TableParagraph"/>
              <w:widowControl w:val="false"/>
              <w:spacing w:lineRule="auto" w:line="276" w:before="0" w:after="0"/>
              <w:ind w:firstLine="709"/>
              <w:jc w:val="left"/>
              <w:rPr>
                <w:sz w:val="28"/>
                <w:szCs w:val="28"/>
              </w:rPr>
            </w:pPr>
            <w:r>
              <w:rPr>
                <w:kern w:val="0"/>
                <w:sz w:val="28"/>
                <w:szCs w:val="28"/>
                <w:lang w:eastAsia="en-US" w:bidi="ar-SA"/>
              </w:rPr>
              <w:t>Личность</w:t>
            </w:r>
          </w:p>
        </w:tc>
        <w:tc>
          <w:tcPr>
            <w:tcW w:w="29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 выдачи</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642"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Серия и номер</w:t>
            </w:r>
          </w:p>
          <w:p>
            <w:pPr>
              <w:pStyle w:val="TableParagraph"/>
              <w:widowControl w:val="false"/>
              <w:spacing w:lineRule="auto" w:line="276" w:before="0" w:after="0"/>
              <w:ind w:firstLine="709"/>
              <w:jc w:val="left"/>
              <w:rPr>
                <w:sz w:val="28"/>
                <w:szCs w:val="28"/>
              </w:rPr>
            </w:pPr>
            <w:r>
              <w:rPr>
                <w:kern w:val="0"/>
                <w:sz w:val="28"/>
                <w:szCs w:val="28"/>
                <w:lang w:eastAsia="en-US" w:bidi="ar-SA"/>
              </w:rPr>
              <w:t>Документа</w:t>
            </w:r>
          </w:p>
        </w:tc>
        <w:tc>
          <w:tcPr>
            <w:tcW w:w="29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Код</w:t>
            </w:r>
          </w:p>
          <w:p>
            <w:pPr>
              <w:pStyle w:val="TableParagraph"/>
              <w:widowControl w:val="false"/>
              <w:spacing w:lineRule="auto" w:line="276" w:before="0" w:after="0"/>
              <w:ind w:firstLine="709"/>
              <w:jc w:val="left"/>
              <w:rPr>
                <w:sz w:val="28"/>
                <w:szCs w:val="28"/>
              </w:rPr>
            </w:pPr>
            <w:r>
              <w:rPr>
                <w:kern w:val="0"/>
                <w:sz w:val="28"/>
                <w:szCs w:val="28"/>
                <w:lang w:eastAsia="en-US" w:bidi="ar-SA"/>
              </w:rPr>
              <w:t>подразделения</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1"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Кем выдан</w:t>
            </w:r>
          </w:p>
        </w:tc>
        <w:tc>
          <w:tcPr>
            <w:tcW w:w="72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3"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Гражданство</w:t>
            </w:r>
          </w:p>
        </w:tc>
        <w:tc>
          <w:tcPr>
            <w:tcW w:w="72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Style17"/>
        <w:spacing w:lineRule="auto" w:line="276"/>
        <w:ind w:left="0" w:firstLine="709"/>
        <w:jc w:val="left"/>
        <w:rPr/>
      </w:pPr>
      <w:r>
        <w:rPr/>
        <w:t>Адрес регистрации/Адрес временной регистрации:</w:t>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16" wp14:anchorId="229EC933">
                <wp:simplePos x="0" y="0"/>
                <wp:positionH relativeFrom="page">
                  <wp:posOffset>810895</wp:posOffset>
                </wp:positionH>
                <wp:positionV relativeFrom="paragraph">
                  <wp:posOffset>201295</wp:posOffset>
                </wp:positionV>
                <wp:extent cx="6311265" cy="1270"/>
                <wp:effectExtent l="0" t="3810" r="0" b="2540"/>
                <wp:wrapTopAndBottom/>
                <wp:docPr id="8" name="Graphic 18"/>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 wp14:anchorId="5B90E77C">
                <wp:simplePos x="0" y="0"/>
                <wp:positionH relativeFrom="page">
                  <wp:posOffset>810895</wp:posOffset>
                </wp:positionH>
                <wp:positionV relativeFrom="paragraph">
                  <wp:posOffset>405130</wp:posOffset>
                </wp:positionV>
                <wp:extent cx="6313805" cy="1270"/>
                <wp:effectExtent l="0" t="3810" r="0" b="2540"/>
                <wp:wrapTopAndBottom/>
                <wp:docPr id="9" name="Graphic 19"/>
                <a:graphic xmlns:a="http://schemas.openxmlformats.org/drawingml/2006/main">
                  <a:graphicData uri="http://schemas.microsoft.com/office/word/2010/wordprocessingShape">
                    <wps:wsp>
                      <wps:cNvSpPr/>
                      <wps:spPr>
                        <a:xfrm>
                          <a:off x="0" y="0"/>
                          <a:ext cx="6313680" cy="1440"/>
                        </a:xfrm>
                        <a:custGeom>
                          <a:avLst/>
                          <a:gdLst>
                            <a:gd name="textAreaLeft" fmla="*/ 0 w 3579480"/>
                            <a:gd name="textAreaRight" fmla="*/ 3579840 w 3579480"/>
                            <a:gd name="textAreaTop" fmla="*/ 0 h 720"/>
                            <a:gd name="textAreaBottom" fmla="*/ 1080 h 720"/>
                          </a:gdLst>
                          <a:ahLst/>
                          <a:rect l="textAreaLeft" t="textAreaTop" r="textAreaRight" b="textAreaBottom"/>
                          <a:pathLst>
                            <a:path w="6313805" h="0">
                              <a:moveTo>
                                <a:pt x="0" y="0"/>
                              </a:moveTo>
                              <a:lnTo>
                                <a:pt x="631367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14:anchorId="594F3ED9">
                <wp:simplePos x="0" y="0"/>
                <wp:positionH relativeFrom="page">
                  <wp:posOffset>810895</wp:posOffset>
                </wp:positionH>
                <wp:positionV relativeFrom="paragraph">
                  <wp:posOffset>610870</wp:posOffset>
                </wp:positionV>
                <wp:extent cx="6311265" cy="1270"/>
                <wp:effectExtent l="0" t="3810" r="0" b="2540"/>
                <wp:wrapTopAndBottom/>
                <wp:docPr id="10" name="Graphic 20"/>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14:anchorId="1D14184D">
                <wp:simplePos x="0" y="0"/>
                <wp:positionH relativeFrom="page">
                  <wp:posOffset>810895</wp:posOffset>
                </wp:positionH>
                <wp:positionV relativeFrom="paragraph">
                  <wp:posOffset>815975</wp:posOffset>
                </wp:positionV>
                <wp:extent cx="6311900" cy="1270"/>
                <wp:effectExtent l="0" t="3810" r="0" b="2540"/>
                <wp:wrapTopAndBottom/>
                <wp:docPr id="11" name="Graphic 21"/>
                <a:graphic xmlns:a="http://schemas.openxmlformats.org/drawingml/2006/main">
                  <a:graphicData uri="http://schemas.microsoft.com/office/word/2010/wordprocessingShape">
                    <wps:wsp>
                      <wps:cNvSpPr/>
                      <wps:spPr>
                        <a:xfrm>
                          <a:off x="0" y="0"/>
                          <a:ext cx="6311880" cy="1440"/>
                        </a:xfrm>
                        <a:custGeom>
                          <a:avLst/>
                          <a:gdLst>
                            <a:gd name="textAreaLeft" fmla="*/ 0 w 3578400"/>
                            <a:gd name="textAreaRight" fmla="*/ 3578760 w 3578400"/>
                            <a:gd name="textAreaTop" fmla="*/ 0 h 720"/>
                            <a:gd name="textAreaBottom" fmla="*/ 1080 h 720"/>
                          </a:gdLst>
                          <a:ahLst/>
                          <a:rect l="textAreaLeft" t="textAreaTop" r="textAreaRight" b="textAreaBottom"/>
                          <a:pathLst>
                            <a:path w="6311900" h="0">
                              <a:moveTo>
                                <a:pt x="0" y="0"/>
                              </a:moveTo>
                              <a:lnTo>
                                <a:pt x="6311854"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tbl>
      <w:tblPr>
        <w:tblStyle w:val="TableNormal"/>
        <w:tblW w:w="1003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805"/>
        <w:gridCol w:w="2975"/>
        <w:gridCol w:w="2269"/>
        <w:gridCol w:w="1984"/>
      </w:tblGrid>
      <w:tr>
        <w:trPr>
          <w:trHeight w:val="1288"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Наименование документа, удостоверяющего</w:t>
            </w:r>
          </w:p>
          <w:p>
            <w:pPr>
              <w:pStyle w:val="TableParagraph"/>
              <w:widowControl w:val="false"/>
              <w:spacing w:lineRule="auto" w:line="276" w:before="0" w:after="0"/>
              <w:ind w:firstLine="709"/>
              <w:jc w:val="left"/>
              <w:rPr>
                <w:sz w:val="28"/>
                <w:szCs w:val="28"/>
              </w:rPr>
            </w:pPr>
            <w:r>
              <w:rPr>
                <w:kern w:val="0"/>
                <w:sz w:val="28"/>
                <w:szCs w:val="28"/>
                <w:lang w:eastAsia="en-US" w:bidi="ar-SA"/>
              </w:rPr>
              <w:t>личность</w:t>
            </w:r>
          </w:p>
        </w:tc>
        <w:tc>
          <w:tcPr>
            <w:tcW w:w="29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 выдачи</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642"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Серия и номер</w:t>
            </w:r>
          </w:p>
          <w:p>
            <w:pPr>
              <w:pStyle w:val="TableParagraph"/>
              <w:widowControl w:val="false"/>
              <w:spacing w:lineRule="auto" w:line="276" w:before="0" w:after="0"/>
              <w:ind w:firstLine="709"/>
              <w:jc w:val="left"/>
              <w:rPr>
                <w:sz w:val="28"/>
                <w:szCs w:val="28"/>
              </w:rPr>
            </w:pPr>
            <w:r>
              <w:rPr>
                <w:kern w:val="0"/>
                <w:sz w:val="28"/>
                <w:szCs w:val="28"/>
                <w:lang w:eastAsia="en-US" w:bidi="ar-SA"/>
              </w:rPr>
              <w:t>документа</w:t>
            </w:r>
          </w:p>
        </w:tc>
        <w:tc>
          <w:tcPr>
            <w:tcW w:w="29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Код</w:t>
            </w:r>
          </w:p>
          <w:p>
            <w:pPr>
              <w:pStyle w:val="TableParagraph"/>
              <w:widowControl w:val="false"/>
              <w:spacing w:lineRule="auto" w:line="276" w:before="0" w:after="0"/>
              <w:ind w:firstLine="709"/>
              <w:jc w:val="left"/>
              <w:rPr>
                <w:sz w:val="28"/>
                <w:szCs w:val="28"/>
              </w:rPr>
            </w:pPr>
            <w:r>
              <w:rPr>
                <w:kern w:val="0"/>
                <w:sz w:val="28"/>
                <w:szCs w:val="28"/>
                <w:lang w:eastAsia="en-US" w:bidi="ar-SA"/>
              </w:rPr>
              <w:t>подразделения</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3"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Кем выдан</w:t>
            </w:r>
          </w:p>
        </w:tc>
        <w:tc>
          <w:tcPr>
            <w:tcW w:w="72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1" w:hRule="atLeast"/>
        </w:trPr>
        <w:tc>
          <w:tcPr>
            <w:tcW w:w="280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Гражданство</w:t>
            </w:r>
          </w:p>
        </w:tc>
        <w:tc>
          <w:tcPr>
            <w:tcW w:w="72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Normal"/>
        <w:spacing w:lineRule="auto" w:line="276"/>
        <w:ind w:firstLine="709"/>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tabs>
          <w:tab w:val="clear" w:pos="720"/>
          <w:tab w:val="left" w:pos="3540" w:leader="none"/>
        </w:tabs>
        <w:rPr>
          <w:sz w:val="28"/>
          <w:szCs w:val="28"/>
        </w:rPr>
      </w:pPr>
      <w:r>
        <w:rPr>
          <w:sz w:val="28"/>
          <w:szCs w:val="28"/>
        </w:rPr>
        <w:t>Адрес регистрации/Адрес временной регистрации:</w:t>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20" wp14:anchorId="1DF7B445">
                <wp:simplePos x="0" y="0"/>
                <wp:positionH relativeFrom="page">
                  <wp:posOffset>810895</wp:posOffset>
                </wp:positionH>
                <wp:positionV relativeFrom="paragraph">
                  <wp:posOffset>202565</wp:posOffset>
                </wp:positionV>
                <wp:extent cx="6311265" cy="1270"/>
                <wp:effectExtent l="0" t="3810" r="0" b="2540"/>
                <wp:wrapTopAndBottom/>
                <wp:docPr id="12" name="Graphic 22"/>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 wp14:anchorId="1616C5BA">
                <wp:simplePos x="0" y="0"/>
                <wp:positionH relativeFrom="page">
                  <wp:posOffset>810895</wp:posOffset>
                </wp:positionH>
                <wp:positionV relativeFrom="paragraph">
                  <wp:posOffset>407035</wp:posOffset>
                </wp:positionV>
                <wp:extent cx="6315710" cy="1270"/>
                <wp:effectExtent l="0" t="3810" r="0" b="2540"/>
                <wp:wrapTopAndBottom/>
                <wp:docPr id="13" name="Graphic 23"/>
                <a:graphic xmlns:a="http://schemas.openxmlformats.org/drawingml/2006/main">
                  <a:graphicData uri="http://schemas.microsoft.com/office/word/2010/wordprocessingShape">
                    <wps:wsp>
                      <wps:cNvSpPr/>
                      <wps:spPr>
                        <a:xfrm>
                          <a:off x="0" y="0"/>
                          <a:ext cx="6315840" cy="1440"/>
                        </a:xfrm>
                        <a:custGeom>
                          <a:avLst/>
                          <a:gdLst>
                            <a:gd name="textAreaLeft" fmla="*/ 0 w 3580560"/>
                            <a:gd name="textAreaRight" fmla="*/ 3580920 w 3580560"/>
                            <a:gd name="textAreaTop" fmla="*/ 0 h 720"/>
                            <a:gd name="textAreaBottom" fmla="*/ 1080 h 720"/>
                          </a:gdLst>
                          <a:ahLst/>
                          <a:rect l="textAreaLeft" t="textAreaTop" r="textAreaRight" b="textAreaBottom"/>
                          <a:pathLst>
                            <a:path w="6315710" h="0">
                              <a:moveTo>
                                <a:pt x="0" y="0"/>
                              </a:moveTo>
                              <a:lnTo>
                                <a:pt x="6315202"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7"/>
        <w:spacing w:lineRule="auto" w:line="276"/>
        <w:ind w:left="0" w:firstLine="709"/>
        <w:jc w:val="left"/>
        <w:rPr/>
      </w:pPr>
      <w:r>
        <w:rPr/>
      </w:r>
    </w:p>
    <w:p>
      <w:pPr>
        <w:pStyle w:val="Style17"/>
        <w:spacing w:lineRule="auto" w:line="276"/>
        <w:ind w:left="0" w:firstLine="709"/>
        <w:jc w:val="left"/>
        <w:rPr/>
      </w:pPr>
      <w:r>
        <w:rPr/>
        <w:t>Прошу предоставить компенсацию платы, взимаемой с родителей (законных представителей) за присмотр и уход за:</w:t>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22" wp14:anchorId="1F93E1AF">
                <wp:simplePos x="0" y="0"/>
                <wp:positionH relativeFrom="page">
                  <wp:posOffset>810895</wp:posOffset>
                </wp:positionH>
                <wp:positionV relativeFrom="paragraph">
                  <wp:posOffset>200025</wp:posOffset>
                </wp:positionV>
                <wp:extent cx="6315710" cy="1270"/>
                <wp:effectExtent l="0" t="3810" r="0" b="2540"/>
                <wp:wrapTopAndBottom/>
                <wp:docPr id="14" name="Graphic 24"/>
                <a:graphic xmlns:a="http://schemas.openxmlformats.org/drawingml/2006/main">
                  <a:graphicData uri="http://schemas.microsoft.com/office/word/2010/wordprocessingShape">
                    <wps:wsp>
                      <wps:cNvSpPr/>
                      <wps:spPr>
                        <a:xfrm>
                          <a:off x="0" y="0"/>
                          <a:ext cx="6315840" cy="1440"/>
                        </a:xfrm>
                        <a:custGeom>
                          <a:avLst/>
                          <a:gdLst>
                            <a:gd name="textAreaLeft" fmla="*/ 0 w 3580560"/>
                            <a:gd name="textAreaRight" fmla="*/ 3580920 w 3580560"/>
                            <a:gd name="textAreaTop" fmla="*/ 0 h 720"/>
                            <a:gd name="textAreaBottom" fmla="*/ 1080 h 720"/>
                          </a:gdLst>
                          <a:ahLst/>
                          <a:rect l="textAreaLeft" t="textAreaTop" r="textAreaRight" b="textAreaBottom"/>
                          <a:pathLst>
                            <a:path w="6315710" h="0">
                              <a:moveTo>
                                <a:pt x="0" y="0"/>
                              </a:moveTo>
                              <a:lnTo>
                                <a:pt x="6315526"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3" wp14:anchorId="16857E4E">
                <wp:simplePos x="0" y="0"/>
                <wp:positionH relativeFrom="page">
                  <wp:posOffset>810895</wp:posOffset>
                </wp:positionH>
                <wp:positionV relativeFrom="paragraph">
                  <wp:posOffset>404495</wp:posOffset>
                </wp:positionV>
                <wp:extent cx="6311265" cy="1270"/>
                <wp:effectExtent l="0" t="3810" r="0" b="2540"/>
                <wp:wrapTopAndBottom/>
                <wp:docPr id="15" name="Graphic 25"/>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7"/>
        <w:spacing w:lineRule="auto" w:line="276"/>
        <w:ind w:left="0" w:firstLine="709"/>
        <w:jc w:val="left"/>
        <w:rPr/>
      </w:pPr>
      <w:r>
        <w:rPr/>
      </w:r>
    </w:p>
    <w:p>
      <w:pPr>
        <w:pStyle w:val="Normal"/>
        <w:spacing w:lineRule="auto" w:line="276"/>
        <w:ind w:firstLine="709"/>
        <w:jc w:val="center"/>
        <w:rPr>
          <w:sz w:val="28"/>
          <w:szCs w:val="28"/>
        </w:rPr>
      </w:pPr>
      <w:r>
        <w:rPr>
          <w:sz w:val="28"/>
          <w:szCs w:val="28"/>
        </w:rPr>
        <w:t>(фамилия, имя, отчество (при наличии)</w:t>
      </w:r>
    </w:p>
    <w:p>
      <w:pPr>
        <w:pStyle w:val="Style17"/>
        <w:spacing w:lineRule="auto" w:line="276"/>
        <w:ind w:left="0" w:firstLine="709"/>
        <w:jc w:val="left"/>
        <w:rPr/>
      </w:pPr>
      <w:r>
        <w:rPr/>
        <w:t>осваивающим(ей) образовательную программу дошкольного образования</w:t>
      </w:r>
    </w:p>
    <w:p>
      <w:pPr>
        <w:pStyle w:val="Style17"/>
        <w:tabs>
          <w:tab w:val="clear" w:pos="720"/>
          <w:tab w:val="left" w:pos="10251" w:leader="none"/>
        </w:tabs>
        <w:spacing w:lineRule="auto" w:line="276"/>
        <w:ind w:left="0" w:firstLine="709"/>
        <w:jc w:val="left"/>
        <w:rPr/>
      </w:pPr>
      <w:r>
        <w:rPr/>
        <w:t>в</w:t>
      </w:r>
      <w:r>
        <w:rPr>
          <w:u w:val="single"/>
        </w:rPr>
        <w:tab/>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24" wp14:anchorId="537580DE">
                <wp:simplePos x="0" y="0"/>
                <wp:positionH relativeFrom="page">
                  <wp:posOffset>810895</wp:posOffset>
                </wp:positionH>
                <wp:positionV relativeFrom="paragraph">
                  <wp:posOffset>200660</wp:posOffset>
                </wp:positionV>
                <wp:extent cx="6311900" cy="1270"/>
                <wp:effectExtent l="0" t="3810" r="0" b="2540"/>
                <wp:wrapTopAndBottom/>
                <wp:docPr id="16" name="Graphic 26"/>
                <a:graphic xmlns:a="http://schemas.openxmlformats.org/drawingml/2006/main">
                  <a:graphicData uri="http://schemas.microsoft.com/office/word/2010/wordprocessingShape">
                    <wps:wsp>
                      <wps:cNvSpPr/>
                      <wps:spPr>
                        <a:xfrm>
                          <a:off x="0" y="0"/>
                          <a:ext cx="6311880" cy="1440"/>
                        </a:xfrm>
                        <a:custGeom>
                          <a:avLst/>
                          <a:gdLst>
                            <a:gd name="textAreaLeft" fmla="*/ 0 w 3578400"/>
                            <a:gd name="textAreaRight" fmla="*/ 3578760 w 3578400"/>
                            <a:gd name="textAreaTop" fmla="*/ 0 h 720"/>
                            <a:gd name="textAreaBottom" fmla="*/ 1080 h 720"/>
                          </a:gdLst>
                          <a:ahLst/>
                          <a:rect l="textAreaLeft" t="textAreaTop" r="textAreaRight" b="textAreaBottom"/>
                          <a:pathLst>
                            <a:path w="6311900" h="0">
                              <a:moveTo>
                                <a:pt x="0" y="0"/>
                              </a:moveTo>
                              <a:lnTo>
                                <a:pt x="6311854"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auto" w:line="276"/>
        <w:ind w:firstLine="709"/>
        <w:jc w:val="center"/>
        <w:rPr>
          <w:sz w:val="28"/>
          <w:szCs w:val="28"/>
        </w:rPr>
      </w:pPr>
      <w:r>
        <w:rPr>
          <w:sz w:val="28"/>
          <w:szCs w:val="28"/>
        </w:rPr>
        <w:t>(наименование образовательной организации, реализующей программу дошкольного образования).</w:t>
      </w:r>
    </w:p>
    <w:p>
      <w:pPr>
        <w:pStyle w:val="Style17"/>
        <w:spacing w:lineRule="auto" w:line="276"/>
        <w:ind w:left="0" w:firstLine="709"/>
        <w:jc w:val="left"/>
        <w:rPr/>
      </w:pPr>
      <w:r>
        <w:rPr/>
      </w:r>
    </w:p>
    <w:p>
      <w:pPr>
        <w:pStyle w:val="Style17"/>
        <w:spacing w:lineRule="auto" w:line="276"/>
        <w:ind w:left="0" w:firstLine="709"/>
        <w:jc w:val="left"/>
        <w:rPr/>
      </w:pPr>
      <w:r>
        <w:rPr/>
        <w:t>Для получения компенсации сообщаю следующую информацию о ребенке (детях):</w:t>
      </w:r>
    </w:p>
    <w:p>
      <w:pPr>
        <w:pStyle w:val="Style17"/>
        <w:spacing w:lineRule="auto" w:line="276"/>
        <w:ind w:left="0" w:firstLine="709"/>
        <w:jc w:val="left"/>
        <w:rPr/>
      </w:pPr>
      <w:r>
        <w:rPr/>
      </w:r>
    </w:p>
    <w:tbl>
      <w:tblPr>
        <w:tblStyle w:val="TableNormal"/>
        <w:tblW w:w="10036"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378"/>
        <w:gridCol w:w="2697"/>
        <w:gridCol w:w="2704"/>
        <w:gridCol w:w="2256"/>
      </w:tblGrid>
      <w:tr>
        <w:trPr>
          <w:trHeight w:val="321" w:hRule="atLeast"/>
        </w:trPr>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Фамилия</w:t>
            </w:r>
          </w:p>
        </w:tc>
        <w:tc>
          <w:tcPr>
            <w:tcW w:w="269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7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 рождения</w:t>
            </w:r>
          </w:p>
        </w:tc>
        <w:tc>
          <w:tcPr>
            <w:tcW w:w="22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3" w:hRule="atLeast"/>
        </w:trPr>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Имя</w:t>
            </w:r>
          </w:p>
        </w:tc>
        <w:tc>
          <w:tcPr>
            <w:tcW w:w="269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7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Пол</w:t>
            </w:r>
          </w:p>
        </w:tc>
        <w:tc>
          <w:tcPr>
            <w:tcW w:w="22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1" w:hRule="atLeast"/>
        </w:trPr>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Отчество</w:t>
            </w:r>
          </w:p>
        </w:tc>
        <w:tc>
          <w:tcPr>
            <w:tcW w:w="269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7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СНИЛС</w:t>
            </w:r>
          </w:p>
        </w:tc>
        <w:tc>
          <w:tcPr>
            <w:tcW w:w="22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21" w:hRule="atLeast"/>
        </w:trPr>
        <w:tc>
          <w:tcPr>
            <w:tcW w:w="10035"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b/>
                <w:sz w:val="28"/>
                <w:szCs w:val="28"/>
              </w:rPr>
            </w:pPr>
            <w:r>
              <w:rPr>
                <w:b/>
                <w:kern w:val="0"/>
                <w:sz w:val="28"/>
                <w:szCs w:val="28"/>
                <w:lang w:eastAsia="en-US" w:bidi="ar-SA"/>
              </w:rPr>
              <w:t>Реквизиты актовой записи о рождении ребёнка</w:t>
            </w:r>
          </w:p>
        </w:tc>
      </w:tr>
      <w:tr>
        <w:trPr>
          <w:trHeight w:val="1288" w:hRule="atLeast"/>
        </w:trPr>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 актовой записи о</w:t>
            </w:r>
          </w:p>
          <w:p>
            <w:pPr>
              <w:pStyle w:val="TableParagraph"/>
              <w:widowControl w:val="false"/>
              <w:spacing w:lineRule="auto" w:line="276" w:before="0" w:after="0"/>
              <w:ind w:firstLine="709"/>
              <w:jc w:val="left"/>
              <w:rPr>
                <w:sz w:val="28"/>
                <w:szCs w:val="28"/>
              </w:rPr>
            </w:pPr>
            <w:r>
              <w:rPr>
                <w:kern w:val="0"/>
                <w:sz w:val="28"/>
                <w:szCs w:val="28"/>
                <w:lang w:eastAsia="en-US" w:bidi="ar-SA"/>
              </w:rPr>
              <w:t>рождении</w:t>
            </w:r>
          </w:p>
          <w:p>
            <w:pPr>
              <w:pStyle w:val="TableParagraph"/>
              <w:widowControl w:val="false"/>
              <w:spacing w:lineRule="auto" w:line="276" w:before="0" w:after="0"/>
              <w:ind w:firstLine="709"/>
              <w:jc w:val="left"/>
              <w:rPr>
                <w:sz w:val="28"/>
                <w:szCs w:val="28"/>
              </w:rPr>
            </w:pPr>
            <w:r>
              <w:rPr>
                <w:kern w:val="0"/>
                <w:sz w:val="28"/>
                <w:szCs w:val="28"/>
                <w:lang w:eastAsia="en-US" w:bidi="ar-SA"/>
              </w:rPr>
              <w:t>ребёнка</w:t>
            </w:r>
          </w:p>
        </w:tc>
        <w:tc>
          <w:tcPr>
            <w:tcW w:w="269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7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22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967" w:hRule="atLeast"/>
        </w:trPr>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Место государственной</w:t>
            </w:r>
          </w:p>
          <w:p>
            <w:pPr>
              <w:pStyle w:val="TableParagraph"/>
              <w:widowControl w:val="false"/>
              <w:spacing w:lineRule="auto" w:line="276" w:before="0" w:after="0"/>
              <w:ind w:firstLine="709"/>
              <w:jc w:val="left"/>
              <w:rPr>
                <w:sz w:val="28"/>
                <w:szCs w:val="28"/>
              </w:rPr>
            </w:pPr>
            <w:r>
              <w:rPr>
                <w:kern w:val="0"/>
                <w:sz w:val="28"/>
                <w:szCs w:val="28"/>
                <w:lang w:eastAsia="en-US" w:bidi="ar-SA"/>
              </w:rPr>
              <w:t>регистрации</w:t>
            </w:r>
          </w:p>
        </w:tc>
        <w:tc>
          <w:tcPr>
            <w:tcW w:w="7657"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Style17"/>
        <w:spacing w:lineRule="auto" w:line="276"/>
        <w:ind w:left="0" w:firstLine="709"/>
        <w:jc w:val="left"/>
        <w:rPr/>
      </w:pPr>
      <w:r>
        <w:rPr/>
      </w:r>
    </w:p>
    <w:p>
      <w:pPr>
        <w:pStyle w:val="Style17"/>
        <w:spacing w:lineRule="auto" w:line="276"/>
        <w:ind w:left="0" w:firstLine="709"/>
        <w:jc w:val="left"/>
        <w:rPr/>
      </w:pPr>
      <w:r>
        <w:rPr/>
      </w:r>
    </w:p>
    <w:tbl>
      <w:tblPr>
        <w:tblStyle w:val="TableNormal"/>
        <w:tblW w:w="10030"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376"/>
        <w:gridCol w:w="2695"/>
        <w:gridCol w:w="2692"/>
        <w:gridCol w:w="2266"/>
      </w:tblGrid>
      <w:tr>
        <w:trPr>
          <w:trHeight w:val="645" w:hRule="atLeast"/>
        </w:trPr>
        <w:tc>
          <w:tcPr>
            <w:tcW w:w="10029"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b/>
                <w:sz w:val="28"/>
                <w:szCs w:val="28"/>
              </w:rPr>
            </w:pPr>
            <w:r>
              <w:rPr>
                <w:b/>
                <w:kern w:val="0"/>
                <w:sz w:val="28"/>
                <w:szCs w:val="28"/>
                <w:lang w:eastAsia="en-US" w:bidi="ar-SA"/>
              </w:rPr>
              <w:t>Реквизиты документа, подтверждающего установление опеки</w:t>
            </w:r>
          </w:p>
          <w:p>
            <w:pPr>
              <w:pStyle w:val="TableParagraph"/>
              <w:widowControl w:val="false"/>
              <w:spacing w:lineRule="auto" w:line="276" w:before="0" w:after="0"/>
              <w:ind w:firstLine="709"/>
              <w:jc w:val="left"/>
              <w:rPr>
                <w:b/>
                <w:sz w:val="28"/>
                <w:szCs w:val="28"/>
              </w:rPr>
            </w:pPr>
            <w:r>
              <w:rPr>
                <w:b/>
                <w:kern w:val="0"/>
                <w:sz w:val="28"/>
                <w:szCs w:val="28"/>
                <w:lang w:eastAsia="en-US" w:bidi="ar-SA"/>
              </w:rPr>
              <w:t>(попечительства) над ребёнком</w:t>
            </w:r>
          </w:p>
        </w:tc>
      </w:tr>
      <w:tr>
        <w:trPr>
          <w:trHeight w:val="321" w:hRule="atLeast"/>
        </w:trPr>
        <w:tc>
          <w:tcPr>
            <w:tcW w:w="23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w:t>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22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645" w:hRule="atLeast"/>
        </w:trPr>
        <w:tc>
          <w:tcPr>
            <w:tcW w:w="23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Орган, выдавший</w:t>
            </w:r>
          </w:p>
          <w:p>
            <w:pPr>
              <w:pStyle w:val="TableParagraph"/>
              <w:widowControl w:val="false"/>
              <w:spacing w:lineRule="auto" w:line="276" w:before="0" w:after="0"/>
              <w:ind w:firstLine="709"/>
              <w:jc w:val="left"/>
              <w:rPr>
                <w:sz w:val="28"/>
                <w:szCs w:val="28"/>
              </w:rPr>
            </w:pPr>
            <w:r>
              <w:rPr>
                <w:kern w:val="0"/>
                <w:sz w:val="28"/>
                <w:szCs w:val="28"/>
                <w:lang w:eastAsia="en-US" w:bidi="ar-SA"/>
              </w:rPr>
              <w:t>документ</w:t>
            </w:r>
          </w:p>
        </w:tc>
        <w:tc>
          <w:tcPr>
            <w:tcW w:w="7653"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Style17"/>
        <w:spacing w:lineRule="auto" w:line="276"/>
        <w:ind w:left="0" w:firstLine="709"/>
        <w:jc w:val="left"/>
        <w:rPr/>
      </w:pPr>
      <w:r>
        <w:rPr/>
      </w:r>
    </w:p>
    <w:p>
      <w:pPr>
        <w:pStyle w:val="Normal"/>
        <w:spacing w:lineRule="auto" w:line="276"/>
        <w:ind w:firstLine="709"/>
        <w:rPr>
          <w:b/>
          <w:sz w:val="28"/>
          <w:szCs w:val="28"/>
        </w:rPr>
      </w:pPr>
      <w:r>
        <w:rPr>
          <w:b/>
          <w:sz w:val="28"/>
          <w:szCs w:val="28"/>
        </w:rPr>
        <w:t>По какой причине у ребёнка и родителя разные фамилии:</w:t>
      </w:r>
    </w:p>
    <w:p>
      <w:pPr>
        <w:pStyle w:val="Normal"/>
        <w:spacing w:lineRule="auto" w:line="276"/>
        <w:ind w:firstLine="709"/>
        <w:rPr>
          <w:b/>
          <w:sz w:val="28"/>
          <w:szCs w:val="28"/>
        </w:rPr>
      </w:pPr>
      <w:r>
        <w:rPr/>
        <w:drawing>
          <wp:inline distT="0" distB="0" distL="0" distR="0">
            <wp:extent cx="88265" cy="111125"/>
            <wp:effectExtent l="0" t="0" r="0" b="0"/>
            <wp:docPr id="17" name="Image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27" descr=""/>
                    <pic:cNvPicPr>
                      <a:picLocks noChangeAspect="1" noChangeArrowheads="1"/>
                    </pic:cNvPicPr>
                  </pic:nvPicPr>
                  <pic:blipFill>
                    <a:blip r:embed="rId13"/>
                    <a:stretch>
                      <a:fillRect/>
                    </a:stretch>
                  </pic:blipFill>
                  <pic:spPr bwMode="auto">
                    <a:xfrm>
                      <a:off x="0" y="0"/>
                      <a:ext cx="88265" cy="111125"/>
                    </a:xfrm>
                    <a:prstGeom prst="rect">
                      <a:avLst/>
                    </a:prstGeom>
                  </pic:spPr>
                </pic:pic>
              </a:graphicData>
            </a:graphic>
          </wp:inline>
        </w:drawing>
      </w:r>
      <w:r>
        <w:rPr>
          <w:sz w:val="28"/>
          <w:szCs w:val="28"/>
        </w:rPr>
        <w:t xml:space="preserve"> </w:t>
      </w:r>
      <w:r>
        <w:rPr>
          <w:b/>
          <w:sz w:val="28"/>
          <w:szCs w:val="28"/>
        </w:rPr>
        <w:t>В отношении ребёнка установлено отцовство</w:t>
      </w:r>
    </w:p>
    <w:tbl>
      <w:tblPr>
        <w:tblStyle w:val="TableNormal"/>
        <w:tblW w:w="1003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857"/>
        <w:gridCol w:w="1790"/>
        <w:gridCol w:w="2328"/>
        <w:gridCol w:w="3058"/>
      </w:tblGrid>
      <w:tr>
        <w:trPr>
          <w:trHeight w:val="388" w:hRule="atLeast"/>
        </w:trPr>
        <w:tc>
          <w:tcPr>
            <w:tcW w:w="10033"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Реквизиты актовой записи об установлении отцовства</w:t>
            </w:r>
          </w:p>
        </w:tc>
      </w:tr>
      <w:tr>
        <w:trPr>
          <w:trHeight w:val="772" w:hRule="atLeast"/>
        </w:trPr>
        <w:tc>
          <w:tcPr>
            <w:tcW w:w="28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 актовой</w:t>
            </w:r>
          </w:p>
          <w:p>
            <w:pPr>
              <w:pStyle w:val="TableParagraph"/>
              <w:widowControl w:val="false"/>
              <w:spacing w:lineRule="auto" w:line="276" w:before="0" w:after="0"/>
              <w:ind w:firstLine="709"/>
              <w:jc w:val="left"/>
              <w:rPr>
                <w:sz w:val="28"/>
                <w:szCs w:val="28"/>
              </w:rPr>
            </w:pPr>
            <w:r>
              <w:rPr>
                <w:kern w:val="0"/>
                <w:sz w:val="28"/>
                <w:szCs w:val="28"/>
                <w:lang w:eastAsia="en-US" w:bidi="ar-SA"/>
              </w:rPr>
              <w:t>Записи</w:t>
            </w:r>
          </w:p>
        </w:tc>
        <w:tc>
          <w:tcPr>
            <w:tcW w:w="17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3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3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86" w:hRule="atLeast"/>
        </w:trPr>
        <w:tc>
          <w:tcPr>
            <w:tcW w:w="464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Место государственной регистрации</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Normal"/>
        <w:spacing w:lineRule="auto" w:line="276"/>
        <w:ind w:firstLine="709"/>
        <w:rPr>
          <w:b/>
          <w:sz w:val="28"/>
          <w:szCs w:val="28"/>
        </w:rPr>
      </w:pPr>
      <w:r>
        <w:rPr/>
        <w:drawing>
          <wp:inline distT="0" distB="0" distL="0" distR="0">
            <wp:extent cx="88265" cy="111125"/>
            <wp:effectExtent l="0" t="0" r="0" b="0"/>
            <wp:docPr id="18" name="Imag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28" descr=""/>
                    <pic:cNvPicPr>
                      <a:picLocks noChangeAspect="1" noChangeArrowheads="1"/>
                    </pic:cNvPicPr>
                  </pic:nvPicPr>
                  <pic:blipFill>
                    <a:blip r:embed="rId14"/>
                    <a:stretch>
                      <a:fillRect/>
                    </a:stretch>
                  </pic:blipFill>
                  <pic:spPr bwMode="auto">
                    <a:xfrm>
                      <a:off x="0" y="0"/>
                      <a:ext cx="88265" cy="111125"/>
                    </a:xfrm>
                    <a:prstGeom prst="rect">
                      <a:avLst/>
                    </a:prstGeom>
                  </pic:spPr>
                </pic:pic>
              </a:graphicData>
            </a:graphic>
          </wp:inline>
        </w:drawing>
      </w:r>
      <w:r>
        <w:rPr>
          <w:sz w:val="28"/>
          <w:szCs w:val="28"/>
        </w:rPr>
        <w:t xml:space="preserve"> </w:t>
      </w:r>
      <w:r>
        <w:rPr>
          <w:b/>
          <w:sz w:val="28"/>
          <w:szCs w:val="28"/>
        </w:rPr>
        <w:t>Заключение родителем брака</w:t>
      </w:r>
    </w:p>
    <w:tbl>
      <w:tblPr>
        <w:tblStyle w:val="TableNormal"/>
        <w:tblW w:w="10033"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857"/>
        <w:gridCol w:w="1790"/>
        <w:gridCol w:w="2327"/>
        <w:gridCol w:w="3058"/>
      </w:tblGrid>
      <w:tr>
        <w:trPr>
          <w:trHeight w:val="388" w:hRule="atLeast"/>
        </w:trPr>
        <w:tc>
          <w:tcPr>
            <w:tcW w:w="1003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Реквизиты актовой записи о заключении брака</w:t>
            </w:r>
          </w:p>
        </w:tc>
      </w:tr>
      <w:tr>
        <w:trPr>
          <w:trHeight w:val="772" w:hRule="atLeast"/>
        </w:trPr>
        <w:tc>
          <w:tcPr>
            <w:tcW w:w="28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 актовой</w:t>
            </w:r>
          </w:p>
          <w:p>
            <w:pPr>
              <w:pStyle w:val="TableParagraph"/>
              <w:widowControl w:val="false"/>
              <w:spacing w:lineRule="auto" w:line="276" w:before="0" w:after="0"/>
              <w:ind w:firstLine="709"/>
              <w:jc w:val="left"/>
              <w:rPr>
                <w:sz w:val="28"/>
                <w:szCs w:val="28"/>
              </w:rPr>
            </w:pPr>
            <w:r>
              <w:rPr>
                <w:kern w:val="0"/>
                <w:sz w:val="28"/>
                <w:szCs w:val="28"/>
                <w:lang w:eastAsia="en-US" w:bidi="ar-SA"/>
              </w:rPr>
              <w:t>Записи</w:t>
            </w:r>
          </w:p>
        </w:tc>
        <w:tc>
          <w:tcPr>
            <w:tcW w:w="17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32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3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85" w:hRule="atLeast"/>
        </w:trPr>
        <w:tc>
          <w:tcPr>
            <w:tcW w:w="464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Место государственной регистрации</w:t>
            </w:r>
          </w:p>
        </w:tc>
        <w:tc>
          <w:tcPr>
            <w:tcW w:w="538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Style17"/>
        <w:spacing w:lineRule="auto" w:line="276"/>
        <w:ind w:left="0" w:firstLine="709"/>
        <w:jc w:val="left"/>
        <w:rPr>
          <w:b/>
        </w:rPr>
      </w:pPr>
      <w:r>
        <w:rPr>
          <w:b/>
        </w:rPr>
      </w:r>
    </w:p>
    <w:p>
      <w:pPr>
        <w:pStyle w:val="Normal"/>
        <w:spacing w:lineRule="auto" w:line="276"/>
        <w:ind w:firstLine="709"/>
        <w:rPr>
          <w:b/>
          <w:sz w:val="28"/>
          <w:szCs w:val="28"/>
        </w:rPr>
      </w:pPr>
      <w:r>
        <w:rPr/>
        <w:drawing>
          <wp:inline distT="0" distB="0" distL="0" distR="0">
            <wp:extent cx="88265" cy="111125"/>
            <wp:effectExtent l="0" t="0" r="0" b="0"/>
            <wp:docPr id="19" name="Imag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9" descr=""/>
                    <pic:cNvPicPr>
                      <a:picLocks noChangeAspect="1" noChangeArrowheads="1"/>
                    </pic:cNvPicPr>
                  </pic:nvPicPr>
                  <pic:blipFill>
                    <a:blip r:embed="rId15"/>
                    <a:stretch>
                      <a:fillRect/>
                    </a:stretch>
                  </pic:blipFill>
                  <pic:spPr bwMode="auto">
                    <a:xfrm>
                      <a:off x="0" y="0"/>
                      <a:ext cx="88265" cy="111125"/>
                    </a:xfrm>
                    <a:prstGeom prst="rect">
                      <a:avLst/>
                    </a:prstGeom>
                  </pic:spPr>
                </pic:pic>
              </a:graphicData>
            </a:graphic>
          </wp:inline>
        </w:drawing>
      </w:r>
      <w:r>
        <w:rPr>
          <w:sz w:val="28"/>
          <w:szCs w:val="28"/>
        </w:rPr>
        <w:t xml:space="preserve"> </w:t>
      </w:r>
      <w:r>
        <w:rPr>
          <w:b/>
          <w:sz w:val="28"/>
          <w:szCs w:val="28"/>
        </w:rPr>
        <w:t>Расторжение родителем брака</w:t>
      </w:r>
    </w:p>
    <w:tbl>
      <w:tblPr>
        <w:tblStyle w:val="TableNormal"/>
        <w:tblW w:w="1003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857"/>
        <w:gridCol w:w="1790"/>
        <w:gridCol w:w="2328"/>
        <w:gridCol w:w="3058"/>
      </w:tblGrid>
      <w:tr>
        <w:trPr>
          <w:trHeight w:val="388" w:hRule="atLeast"/>
        </w:trPr>
        <w:tc>
          <w:tcPr>
            <w:tcW w:w="10033"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Реквизиты актовой записи о расторжении брака</w:t>
            </w:r>
          </w:p>
        </w:tc>
      </w:tr>
      <w:tr>
        <w:trPr>
          <w:trHeight w:val="772" w:hRule="atLeast"/>
        </w:trPr>
        <w:tc>
          <w:tcPr>
            <w:tcW w:w="28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 актовой</w:t>
            </w:r>
          </w:p>
          <w:p>
            <w:pPr>
              <w:pStyle w:val="TableParagraph"/>
              <w:widowControl w:val="false"/>
              <w:spacing w:lineRule="auto" w:line="276" w:before="0" w:after="0"/>
              <w:ind w:firstLine="709"/>
              <w:jc w:val="left"/>
              <w:rPr>
                <w:sz w:val="28"/>
                <w:szCs w:val="28"/>
              </w:rPr>
            </w:pPr>
            <w:r>
              <w:rPr>
                <w:kern w:val="0"/>
                <w:sz w:val="28"/>
                <w:szCs w:val="28"/>
                <w:lang w:eastAsia="en-US" w:bidi="ar-SA"/>
              </w:rPr>
              <w:t>Записи</w:t>
            </w:r>
          </w:p>
        </w:tc>
        <w:tc>
          <w:tcPr>
            <w:tcW w:w="17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3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3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86" w:hRule="atLeast"/>
        </w:trPr>
        <w:tc>
          <w:tcPr>
            <w:tcW w:w="464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Место государственной регистрации</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Normal"/>
        <w:spacing w:lineRule="auto" w:line="276"/>
        <w:ind w:firstLine="709"/>
        <w:rPr>
          <w:b/>
          <w:sz w:val="28"/>
          <w:szCs w:val="28"/>
        </w:rPr>
      </w:pPr>
      <w:r>
        <w:rPr/>
        <w:drawing>
          <wp:inline distT="0" distB="0" distL="0" distR="0">
            <wp:extent cx="88265" cy="111125"/>
            <wp:effectExtent l="0" t="0" r="0" b="0"/>
            <wp:docPr id="20" name="Imag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30" descr=""/>
                    <pic:cNvPicPr>
                      <a:picLocks noChangeAspect="1" noChangeArrowheads="1"/>
                    </pic:cNvPicPr>
                  </pic:nvPicPr>
                  <pic:blipFill>
                    <a:blip r:embed="rId16"/>
                    <a:stretch>
                      <a:fillRect/>
                    </a:stretch>
                  </pic:blipFill>
                  <pic:spPr bwMode="auto">
                    <a:xfrm>
                      <a:off x="0" y="0"/>
                      <a:ext cx="88265" cy="111125"/>
                    </a:xfrm>
                    <a:prstGeom prst="rect">
                      <a:avLst/>
                    </a:prstGeom>
                  </pic:spPr>
                </pic:pic>
              </a:graphicData>
            </a:graphic>
          </wp:inline>
        </w:drawing>
      </w:r>
      <w:r>
        <w:rPr>
          <w:sz w:val="28"/>
          <w:szCs w:val="28"/>
        </w:rPr>
        <w:t xml:space="preserve"> </w:t>
      </w:r>
      <w:r>
        <w:rPr>
          <w:b/>
          <w:sz w:val="28"/>
          <w:szCs w:val="28"/>
        </w:rPr>
        <w:t>Изменение ФИО</w:t>
      </w:r>
    </w:p>
    <w:tbl>
      <w:tblPr>
        <w:tblStyle w:val="TableNormal"/>
        <w:tblW w:w="1003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857"/>
        <w:gridCol w:w="1790"/>
        <w:gridCol w:w="2328"/>
        <w:gridCol w:w="3058"/>
      </w:tblGrid>
      <w:tr>
        <w:trPr>
          <w:trHeight w:val="386" w:hRule="atLeast"/>
        </w:trPr>
        <w:tc>
          <w:tcPr>
            <w:tcW w:w="10033"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5931" w:leader="none"/>
                <w:tab w:val="left" w:pos="7805" w:leader="none"/>
              </w:tabs>
              <w:spacing w:lineRule="auto" w:line="276" w:before="0" w:after="0"/>
              <w:ind w:firstLine="709"/>
              <w:jc w:val="left"/>
              <w:rPr>
                <w:sz w:val="28"/>
                <w:szCs w:val="28"/>
              </w:rPr>
            </w:pPr>
            <w:r>
              <w:rPr>
                <w:kern w:val="0"/>
                <w:sz w:val="28"/>
                <w:szCs w:val="28"/>
                <w:lang w:eastAsia="en-US" w:bidi="ar-SA"/>
              </w:rPr>
              <w:t>Реквизиты актовой записи о перемени имени</w:t>
              <w:tab/>
              <w:t>□ У родителя</w:t>
              <w:tab/>
              <w:t>□ У ребенка</w:t>
            </w:r>
          </w:p>
        </w:tc>
      </w:tr>
      <w:tr>
        <w:trPr>
          <w:trHeight w:val="774" w:hRule="atLeast"/>
        </w:trPr>
        <w:tc>
          <w:tcPr>
            <w:tcW w:w="28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Номер актовой</w:t>
            </w:r>
          </w:p>
          <w:p>
            <w:pPr>
              <w:pStyle w:val="TableParagraph"/>
              <w:widowControl w:val="false"/>
              <w:spacing w:lineRule="auto" w:line="276" w:before="0" w:after="0"/>
              <w:ind w:firstLine="709"/>
              <w:jc w:val="left"/>
              <w:rPr>
                <w:sz w:val="28"/>
                <w:szCs w:val="28"/>
              </w:rPr>
            </w:pPr>
            <w:r>
              <w:rPr>
                <w:kern w:val="0"/>
                <w:sz w:val="28"/>
                <w:szCs w:val="28"/>
                <w:lang w:eastAsia="en-US" w:bidi="ar-SA"/>
              </w:rPr>
              <w:t>Записи</w:t>
            </w:r>
          </w:p>
        </w:tc>
        <w:tc>
          <w:tcPr>
            <w:tcW w:w="17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23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Дата</w:t>
            </w:r>
          </w:p>
        </w:tc>
        <w:tc>
          <w:tcPr>
            <w:tcW w:w="3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r>
        <w:trPr>
          <w:trHeight w:val="386" w:hRule="atLeast"/>
        </w:trPr>
        <w:tc>
          <w:tcPr>
            <w:tcW w:w="464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Место государственной регистрации</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Style17"/>
        <w:spacing w:lineRule="auto" w:line="276"/>
        <w:ind w:left="0" w:firstLine="709"/>
        <w:jc w:val="left"/>
        <w:rPr/>
      </w:pPr>
      <w:r>
        <w:rPr/>
        <w:t>Средства прошу направить:</w:t>
      </w:r>
    </w:p>
    <w:tbl>
      <w:tblPr>
        <w:tblStyle w:val="TableNormal"/>
        <w:tblW w:w="1003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1529"/>
        <w:gridCol w:w="8504"/>
      </w:tblGrid>
      <w:tr>
        <w:trPr>
          <w:trHeight w:val="323" w:hRule="atLeast"/>
        </w:trPr>
        <w:tc>
          <w:tcPr>
            <w:tcW w:w="1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85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Реквизиты</w:t>
            </w:r>
          </w:p>
        </w:tc>
      </w:tr>
      <w:tr>
        <w:trPr>
          <w:trHeight w:val="1932" w:hRule="atLeast"/>
        </w:trPr>
        <w:tc>
          <w:tcPr>
            <w:tcW w:w="1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Почта</w:t>
            </w:r>
          </w:p>
        </w:tc>
        <w:tc>
          <w:tcPr>
            <w:tcW w:w="85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Адрес</w:t>
            </w:r>
          </w:p>
          <w:p>
            <w:pPr>
              <w:pStyle w:val="TableParagraph"/>
              <w:widowControl w:val="false"/>
              <w:tabs>
                <w:tab w:val="clear" w:pos="720"/>
                <w:tab w:val="left" w:pos="8386" w:leader="none"/>
              </w:tabs>
              <w:spacing w:lineRule="auto" w:line="276" w:before="0" w:after="0"/>
              <w:ind w:firstLine="709"/>
              <w:jc w:val="left"/>
              <w:rPr>
                <w:sz w:val="28"/>
                <w:szCs w:val="28"/>
              </w:rPr>
            </w:pPr>
            <w:r>
              <w:rPr>
                <w:kern w:val="0"/>
                <w:sz w:val="28"/>
                <w:szCs w:val="28"/>
                <w:lang w:eastAsia="en-US" w:bidi="ar-SA"/>
              </w:rPr>
              <w:t>получателя</w:t>
            </w:r>
          </w:p>
          <w:p>
            <w:pPr>
              <w:pStyle w:val="TableParagraph"/>
              <w:widowControl w:val="false"/>
              <w:spacing w:lineRule="auto" w:line="276" w:before="0" w:after="0"/>
              <w:ind w:firstLine="709"/>
              <w:jc w:val="left"/>
              <w:rPr>
                <w:sz w:val="28"/>
                <w:szCs w:val="28"/>
              </w:rPr>
            </w:pPr>
            <w:r>
              <w:rPr>
                <w:kern w:val="0"/>
                <w:sz w:val="28"/>
                <w:szCs w:val="28"/>
                <w:lang w:eastAsia="en-US" w:bidi="ar-SA"/>
              </w:rPr>
            </w:r>
          </w:p>
          <w:p>
            <w:pPr>
              <w:pStyle w:val="TableParagraph"/>
              <w:widowControl w:val="false"/>
              <w:spacing w:lineRule="auto" w:line="276" w:before="0" w:after="0"/>
              <w:ind w:firstLine="709"/>
              <w:jc w:val="left"/>
              <w:rPr>
                <w:sz w:val="28"/>
                <w:szCs w:val="28"/>
              </w:rPr>
            </w:pPr>
            <w:r>
              <w:rPr>
                <w:kern w:val="0"/>
                <w:lang w:eastAsia="en-US" w:bidi="ar-SA"/>
              </w:rPr>
              <mc:AlternateContent>
                <mc:Choice Requires="wpg">
                  <w:drawing>
                    <wp:inline distT="0" distB="0" distL="0" distR="0" wp14:anchorId="37C1C245">
                      <wp:extent cx="5158740" cy="7620"/>
                      <wp:effectExtent l="9525" t="0" r="0" b="1905"/>
                      <wp:docPr id="21" name="Group 31"/>
                      <a:graphic xmlns:a="http://schemas.openxmlformats.org/drawingml/2006/main">
                        <a:graphicData uri="http://schemas.microsoft.com/office/word/2010/wordprocessingGroup">
                          <wpg:wgp>
                            <wpg:cNvGrpSpPr/>
                            <wpg:grpSpPr>
                              <a:xfrm>
                                <a:off x="0" y="0"/>
                                <a:ext cx="5158800" cy="7560"/>
                                <a:chOff x="0" y="0"/>
                                <a:chExt cx="5158800" cy="7560"/>
                              </a:xfrm>
                            </wpg:grpSpPr>
                            <wps:wsp>
                              <wps:cNvSpPr/>
                              <wps:spPr>
                                <a:xfrm>
                                  <a:off x="0" y="0"/>
                                  <a:ext cx="5158800" cy="7560"/>
                                </a:xfrm>
                                <a:custGeom>
                                  <a:avLst/>
                                  <a:gdLst>
                                    <a:gd name="textAreaLeft" fmla="*/ 0 w 2924640"/>
                                    <a:gd name="textAreaRight" fmla="*/ 2925000 w 2924640"/>
                                    <a:gd name="textAreaTop" fmla="*/ 0 h 4320"/>
                                    <a:gd name="textAreaBottom" fmla="*/ 4680 h 4320"/>
                                  </a:gdLst>
                                  <a:ahLst/>
                                  <a:rect l="textAreaLeft" t="textAreaTop" r="textAreaRight" b="textAreaBottom"/>
                                  <a:pathLst>
                                    <a:path w="5158740" h="0">
                                      <a:moveTo>
                                        <a:pt x="0" y="0"/>
                                      </a:moveTo>
                                      <a:lnTo>
                                        <a:pt x="5158232"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1" style="position:absolute;margin-left:0pt;margin-top:-0.8pt;width:406.2pt;height:0.6pt" coordorigin="0,-16" coordsize="8124,12"/>
                  </w:pict>
                </mc:Fallback>
              </mc:AlternateContent>
            </w:r>
          </w:p>
          <w:p>
            <w:pPr>
              <w:pStyle w:val="TableParagraph"/>
              <w:widowControl w:val="false"/>
              <w:spacing w:lineRule="auto" w:line="276" w:before="0" w:after="0"/>
              <w:ind w:firstLine="709"/>
              <w:jc w:val="left"/>
              <w:rPr>
                <w:sz w:val="28"/>
                <w:szCs w:val="28"/>
              </w:rPr>
            </w:pPr>
            <w:r>
              <w:rPr>
                <w:kern w:val="0"/>
                <w:sz w:val="28"/>
                <w:szCs w:val="28"/>
                <w:lang w:eastAsia="en-US" w:bidi="ar-SA"/>
              </w:rPr>
              <w:t>Номер почтового отделения</w:t>
            </w:r>
          </w:p>
          <w:p>
            <w:pPr>
              <w:pStyle w:val="TableParagraph"/>
              <w:widowControl w:val="false"/>
              <w:tabs>
                <w:tab w:val="clear" w:pos="720"/>
                <w:tab w:val="left" w:pos="8328" w:leader="none"/>
              </w:tabs>
              <w:spacing w:lineRule="auto" w:line="276" w:before="0" w:after="0"/>
              <w:ind w:firstLine="709"/>
              <w:jc w:val="left"/>
              <w:rPr>
                <w:sz w:val="28"/>
                <w:szCs w:val="28"/>
              </w:rPr>
            </w:pPr>
            <w:r>
              <w:rPr>
                <w:kern w:val="0"/>
                <w:sz w:val="28"/>
                <w:szCs w:val="28"/>
                <w:lang w:eastAsia="en-US" w:bidi="ar-SA"/>
              </w:rPr>
              <w:t>(индекс)</w:t>
            </w:r>
          </w:p>
        </w:tc>
      </w:tr>
      <w:tr>
        <w:trPr>
          <w:trHeight w:val="964" w:hRule="atLeast"/>
        </w:trPr>
        <w:tc>
          <w:tcPr>
            <w:tcW w:w="1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t>Банк</w:t>
            </w:r>
          </w:p>
        </w:tc>
        <w:tc>
          <w:tcPr>
            <w:tcW w:w="85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mc:AlternateContent>
                <mc:Choice Requires="wpg">
                  <w:drawing>
                    <wp:anchor behindDoc="1" distT="0" distB="0" distL="0" distR="0" simplePos="0" locked="0" layoutInCell="0" allowOverlap="1" relativeHeight="11" wp14:anchorId="7373AAD5">
                      <wp:simplePos x="0" y="0"/>
                      <wp:positionH relativeFrom="column">
                        <wp:posOffset>66675</wp:posOffset>
                      </wp:positionH>
                      <wp:positionV relativeFrom="paragraph">
                        <wp:posOffset>400685</wp:posOffset>
                      </wp:positionV>
                      <wp:extent cx="5159375" cy="7620"/>
                      <wp:effectExtent l="4445" t="3810" r="3175" b="0"/>
                      <wp:wrapNone/>
                      <wp:docPr id="22" name="Group 33"/>
                      <a:graphic xmlns:a="http://schemas.openxmlformats.org/drawingml/2006/main">
                        <a:graphicData uri="http://schemas.microsoft.com/office/word/2010/wordprocessingGroup">
                          <wpg:wgp>
                            <wpg:cNvGrpSpPr/>
                            <wpg:grpSpPr>
                              <a:xfrm>
                                <a:off x="0" y="0"/>
                                <a:ext cx="5159520" cy="7560"/>
                                <a:chOff x="0" y="0"/>
                                <a:chExt cx="5159520" cy="7560"/>
                              </a:xfrm>
                            </wpg:grpSpPr>
                            <wps:wsp>
                              <wps:cNvSpPr/>
                              <wps:spPr>
                                <a:xfrm>
                                  <a:off x="0" y="0"/>
                                  <a:ext cx="5159520" cy="7560"/>
                                </a:xfrm>
                                <a:custGeom>
                                  <a:avLst/>
                                  <a:gdLst>
                                    <a:gd name="textAreaLeft" fmla="*/ 0 w 2925000"/>
                                    <a:gd name="textAreaRight" fmla="*/ 2925360 w 2925000"/>
                                    <a:gd name="textAreaTop" fmla="*/ 0 h 4320"/>
                                    <a:gd name="textAreaBottom" fmla="*/ 4680 h 4320"/>
                                  </a:gdLst>
                                  <a:ahLst/>
                                  <a:rect l="textAreaLeft" t="textAreaTop" r="textAreaRight" b="textAreaBottom"/>
                                  <a:pathLst>
                                    <a:path w="5159375" h="0">
                                      <a:moveTo>
                                        <a:pt x="0" y="0"/>
                                      </a:moveTo>
                                      <a:lnTo>
                                        <a:pt x="5158864" y="0"/>
                                      </a:lnTo>
                                    </a:path>
                                  </a:pathLst>
                                </a:custGeom>
                                <a:noFill/>
                                <a:ln w="6840">
                                  <a:solidFill>
                                    <a:srgbClr val="000000"/>
                                  </a:solidFill>
                                  <a:round/>
                                </a:ln>
                              </wps:spPr>
                              <wps:style>
                                <a:lnRef idx="0"/>
                                <a:fillRef idx="0"/>
                                <a:effectRef idx="0"/>
                                <a:fontRef idx="minor"/>
                              </wps:style>
                              <wps:bodyPr/>
                            </wps:wsp>
                          </wpg:wgp>
                        </a:graphicData>
                      </a:graphic>
                    </wp:anchor>
                  </w:drawing>
                </mc:Choice>
                <mc:Fallback>
                  <w:pict>
                    <v:group id="shape_0" alt="Group 33" style="position:absolute;margin-left:5.25pt;margin-top:31.55pt;width:406.25pt;height:0.6pt" coordorigin="105,631" coordsize="8125,12"/>
                  </w:pict>
                </mc:Fallback>
              </mc:AlternateContent>
            </w:r>
            <w:r>
              <w:rPr>
                <w:kern w:val="0"/>
                <w:sz w:val="28"/>
                <w:szCs w:val="28"/>
                <w:lang w:eastAsia="en-US" w:bidi="ar-SA"/>
              </w:rPr>
              <w:t>БИК или наименование банка</w:t>
            </w:r>
          </w:p>
        </w:tc>
      </w:tr>
      <w:tr>
        <w:trPr>
          <w:trHeight w:val="1082" w:hRule="atLeast"/>
        </w:trPr>
        <w:tc>
          <w:tcPr>
            <w:tcW w:w="1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c>
          <w:tcPr>
            <w:tcW w:w="8504"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326" w:leader="none"/>
              </w:tabs>
              <w:spacing w:lineRule="auto" w:line="276" w:before="0" w:after="0"/>
              <w:ind w:firstLine="709"/>
              <w:jc w:val="left"/>
              <w:rPr>
                <w:sz w:val="28"/>
                <w:szCs w:val="28"/>
              </w:rPr>
            </w:pPr>
            <w:r>
              <w:rPr>
                <w:kern w:val="0"/>
                <w:sz w:val="28"/>
                <w:szCs w:val="28"/>
                <w:lang w:eastAsia="en-US" w:bidi="ar-SA"/>
              </w:rPr>
              <w:t>Корреспондентский счет</w:t>
            </w:r>
            <w:r>
              <w:rPr>
                <w:kern w:val="0"/>
                <w:sz w:val="28"/>
                <w:szCs w:val="28"/>
                <w:u w:val="single"/>
                <w:lang w:eastAsia="en-US" w:bidi="ar-SA"/>
              </w:rPr>
              <w:tab/>
            </w:r>
            <w:r>
              <w:rPr>
                <w:kern w:val="0"/>
                <w:sz w:val="28"/>
                <w:szCs w:val="28"/>
                <w:lang w:eastAsia="en-US" w:bidi="ar-SA"/>
              </w:rPr>
              <w:t xml:space="preserve"> Номер счета заявителя</w:t>
            </w:r>
          </w:p>
        </w:tc>
      </w:tr>
    </w:tbl>
    <w:p>
      <w:pPr>
        <w:pStyle w:val="Style17"/>
        <w:spacing w:lineRule="auto" w:line="276"/>
        <w:ind w:left="0" w:firstLine="709"/>
        <w:jc w:val="left"/>
        <w:rPr/>
      </w:pPr>
      <w:r>
        <w:rPr/>
        <w:t>К заявлению прилагаю следующие документы:</w:t>
      </w:r>
    </w:p>
    <w:p>
      <w:pPr>
        <w:pStyle w:val="Style17"/>
        <w:spacing w:lineRule="auto" w:line="276"/>
        <w:ind w:left="0" w:firstLine="709"/>
        <w:jc w:val="left"/>
        <w:rPr/>
      </w:pPr>
      <w:r>
        <w:rPr/>
      </w:r>
    </w:p>
    <w:tbl>
      <w:tblPr>
        <w:tblStyle w:val="TableNormal"/>
        <w:tblW w:w="10280"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960"/>
        <w:gridCol w:w="9319"/>
      </w:tblGrid>
      <w:tr>
        <w:trPr>
          <w:trHeight w:val="482" w:hRule="atLeast"/>
        </w:trPr>
        <w:tc>
          <w:tcPr>
            <w:tcW w:w="9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 xml:space="preserve">№ </w:t>
            </w:r>
            <w:r>
              <w:rPr>
                <w:kern w:val="0"/>
                <w:sz w:val="28"/>
                <w:szCs w:val="28"/>
                <w:lang w:eastAsia="en-US" w:bidi="ar-SA"/>
              </w:rPr>
              <w:t>п/п</w:t>
            </w:r>
          </w:p>
        </w:tc>
        <w:tc>
          <w:tcPr>
            <w:tcW w:w="93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Наименование документов</w:t>
            </w:r>
          </w:p>
        </w:tc>
      </w:tr>
      <w:tr>
        <w:trPr>
          <w:trHeight w:val="484" w:hRule="atLeast"/>
        </w:trPr>
        <w:tc>
          <w:tcPr>
            <w:tcW w:w="9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1</w:t>
            </w:r>
          </w:p>
        </w:tc>
        <w:tc>
          <w:tcPr>
            <w:tcW w:w="93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tc>
      </w:tr>
    </w:tbl>
    <w:p>
      <w:pPr>
        <w:pStyle w:val="Normal"/>
        <w:spacing w:lineRule="auto" w:line="276"/>
        <w:ind w:firstLine="709"/>
        <w:rPr>
          <w:sz w:val="28"/>
          <w:szCs w:val="28"/>
        </w:rPr>
      </w:pPr>
      <w:r>
        <w:rPr>
          <w:sz w:val="28"/>
          <w:szCs w:val="28"/>
        </w:rPr>
        <w:t>Об ответственности за достоверность представленных сведений предупрежден (на).</w:t>
      </w:r>
    </w:p>
    <w:p>
      <w:pPr>
        <w:pStyle w:val="Normal"/>
        <w:spacing w:lineRule="auto" w:line="276"/>
        <w:ind w:firstLine="709"/>
        <w:rPr>
          <w:sz w:val="28"/>
          <w:szCs w:val="28"/>
        </w:rPr>
      </w:pPr>
      <w:r>
        <w:rPr>
          <w:sz w:val="28"/>
          <w:szCs w:val="28"/>
        </w:rPr>
        <w:t>Даю согласие на получение, обработку и передачу моих персональных данных в соответствии с Федеральными</w:t>
      </w:r>
    </w:p>
    <w:p>
      <w:pPr>
        <w:pStyle w:val="Normal"/>
        <w:spacing w:lineRule="auto" w:line="276"/>
        <w:ind w:firstLine="709"/>
        <w:rPr>
          <w:sz w:val="28"/>
          <w:szCs w:val="28"/>
        </w:rPr>
      </w:pPr>
      <w:r>
        <w:rPr>
          <w:sz w:val="28"/>
          <w:szCs w:val="28"/>
        </w:rPr>
        <w:t>законами от 27.07.2006 года № 149-ФЗ «Об информации, информационных технологиях и о защите информации», от 27.07.2006 № 152-ФЗ «О персональных данных».</w:t>
      </w:r>
    </w:p>
    <w:p>
      <w:pPr>
        <w:sectPr>
          <w:headerReference w:type="default" r:id="rId17"/>
          <w:headerReference w:type="first" r:id="rId18"/>
          <w:type w:val="nextPage"/>
          <w:pgSz w:w="11906" w:h="16838"/>
          <w:pgMar w:left="1701" w:right="850" w:gutter="0" w:header="720" w:top="1134" w:footer="0" w:bottom="1134"/>
          <w:pgNumType w:fmt="decimal"/>
          <w:formProt w:val="false"/>
          <w:textDirection w:val="lrTb"/>
          <w:docGrid w:type="default" w:linePitch="299" w:charSpace="4096"/>
        </w:sectPr>
        <w:pStyle w:val="Normal"/>
        <w:tabs>
          <w:tab w:val="clear" w:pos="720"/>
          <w:tab w:val="left" w:pos="5725" w:leader="none"/>
          <w:tab w:val="left" w:pos="9235" w:leader="none"/>
        </w:tabs>
        <w:spacing w:lineRule="auto" w:line="276"/>
        <w:ind w:firstLine="709"/>
        <w:rPr>
          <w:sz w:val="28"/>
          <w:szCs w:val="28"/>
        </w:rPr>
      </w:pPr>
      <w:r>
        <w:rPr>
          <w:sz w:val="28"/>
          <w:szCs w:val="28"/>
        </w:rPr>
        <w:t>Дата</w:t>
        <w:tab/>
        <w:t xml:space="preserve">Подпись заявителя </w:t>
      </w:r>
      <w:r>
        <w:rPr>
          <w:sz w:val="28"/>
          <w:szCs w:val="28"/>
          <w:u w:val="single"/>
        </w:rPr>
        <w:tab/>
      </w:r>
    </w:p>
    <w:p>
      <w:pPr>
        <w:pStyle w:val="Style17"/>
        <w:spacing w:lineRule="auto" w:line="276"/>
        <w:ind w:left="0" w:firstLine="709"/>
        <w:jc w:val="right"/>
        <w:rPr/>
      </w:pPr>
      <w:r>
        <w:rPr/>
        <w:t>Приложение № 4 к Административному регламенту по предоставлению государственной</w:t>
      </w:r>
    </w:p>
    <w:p>
      <w:pPr>
        <w:pStyle w:val="Style17"/>
        <w:spacing w:lineRule="auto" w:line="276"/>
        <w:ind w:left="0" w:firstLine="709"/>
        <w:jc w:val="right"/>
        <w:rPr/>
      </w:pPr>
      <w:r>
        <w:rPr/>
        <w:t>услуги</w:t>
      </w:r>
    </w:p>
    <w:p>
      <w:pPr>
        <w:pStyle w:val="Normal"/>
        <w:tabs>
          <w:tab w:val="clear" w:pos="720"/>
          <w:tab w:val="left" w:pos="3923" w:leader="none"/>
        </w:tabs>
        <w:spacing w:lineRule="auto" w:line="276"/>
        <w:ind w:firstLine="709"/>
        <w:jc w:val="right"/>
        <w:rPr>
          <w:sz w:val="28"/>
          <w:szCs w:val="28"/>
        </w:rPr>
      </w:pPr>
      <w:r>
        <w:rPr>
          <w:sz w:val="28"/>
          <w:szCs w:val="28"/>
        </w:rPr>
        <w:t>«</w:t>
      </w:r>
      <w:r>
        <w:rPr>
          <w:sz w:val="28"/>
          <w:szCs w:val="28"/>
          <w:u w:val="single"/>
        </w:rPr>
        <w:tab/>
      </w:r>
      <w:r>
        <w:rPr>
          <w:sz w:val="28"/>
          <w:szCs w:val="28"/>
        </w:rPr>
        <w:t>»</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mc:AlternateContent>
          <mc:Choice Requires="wps">
            <w:drawing>
              <wp:anchor behindDoc="1" distT="0" distB="0" distL="0" distR="0" simplePos="0" locked="0" layoutInCell="0" allowOverlap="1" relativeHeight="25" wp14:anchorId="03C6149B">
                <wp:simplePos x="0" y="0"/>
                <wp:positionH relativeFrom="page">
                  <wp:posOffset>1515110</wp:posOffset>
                </wp:positionH>
                <wp:positionV relativeFrom="paragraph">
                  <wp:posOffset>172720</wp:posOffset>
                </wp:positionV>
                <wp:extent cx="4978400" cy="1270"/>
                <wp:effectExtent l="0" t="3810" r="0" b="2540"/>
                <wp:wrapTopAndBottom/>
                <wp:docPr id="23" name="Graphic 35"/>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2760 w 2822400"/>
                            <a:gd name="textAreaTop" fmla="*/ 0 h 720"/>
                            <a:gd name="textAreaBottom" fmla="*/ 1080 h 720"/>
                          </a:gdLst>
                          <a:ahLst/>
                          <a:rect l="textAreaLeft" t="textAreaTop" r="textAreaRight" b="textAreaBottom"/>
                          <a:pathLst>
                            <a:path w="4978400" h="0">
                              <a:moveTo>
                                <a:pt x="0" y="0"/>
                              </a:moveTo>
                              <a:lnTo>
                                <a:pt x="4978359"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auto" w:line="276"/>
        <w:ind w:firstLine="709"/>
        <w:jc w:val="center"/>
        <w:rPr>
          <w:i/>
          <w:i/>
          <w:sz w:val="28"/>
          <w:szCs w:val="28"/>
        </w:rPr>
      </w:pPr>
      <w:r>
        <w:rPr>
          <w:i/>
          <w:sz w:val="28"/>
          <w:szCs w:val="28"/>
        </w:rPr>
        <w:t>(наименование уполномоченного органа, предоставляющего услугу)</w:t>
      </w:r>
    </w:p>
    <w:p>
      <w:pPr>
        <w:pStyle w:val="Style17"/>
        <w:spacing w:lineRule="auto" w:line="276"/>
        <w:ind w:left="0" w:firstLine="709"/>
        <w:jc w:val="left"/>
        <w:rPr>
          <w:i/>
          <w:i/>
        </w:rPr>
      </w:pPr>
      <w:r>
        <w:rPr>
          <w:i/>
        </w:rPr>
      </w:r>
    </w:p>
    <w:p>
      <w:pPr>
        <w:pStyle w:val="Style17"/>
        <w:tabs>
          <w:tab w:val="clear" w:pos="720"/>
          <w:tab w:val="left" w:pos="9460" w:leader="none"/>
        </w:tabs>
        <w:spacing w:lineRule="auto" w:line="276"/>
        <w:ind w:left="0" w:firstLine="709"/>
        <w:jc w:val="left"/>
        <w:rPr/>
      </w:pPr>
      <w:r>
        <w:rPr/>
        <w:t xml:space="preserve">Кому: </w:t>
      </w:r>
      <w:r>
        <w:rPr>
          <w:u w:val="single"/>
        </w:rPr>
        <w:tab/>
      </w:r>
    </w:p>
    <w:p>
      <w:pPr>
        <w:pStyle w:val="Style17"/>
        <w:spacing w:lineRule="auto" w:line="276"/>
        <w:ind w:left="0" w:firstLine="709"/>
        <w:jc w:val="left"/>
        <w:rPr/>
      </w:pPr>
      <w:r>
        <w:rPr/>
      </w:r>
    </w:p>
    <w:p>
      <w:pPr>
        <w:pStyle w:val="Normal"/>
        <w:spacing w:lineRule="auto" w:line="276"/>
        <w:ind w:firstLine="709"/>
        <w:jc w:val="center"/>
        <w:rPr>
          <w:b/>
          <w:sz w:val="28"/>
          <w:szCs w:val="28"/>
        </w:rPr>
      </w:pPr>
      <w:r>
        <w:rPr>
          <w:b/>
          <w:sz w:val="28"/>
          <w:szCs w:val="28"/>
        </w:rPr>
        <w:t>РЕШЕНИЕ</w:t>
      </w:r>
    </w:p>
    <w:p>
      <w:pPr>
        <w:pStyle w:val="Normal"/>
        <w:spacing w:lineRule="auto" w:line="276"/>
        <w:ind w:firstLine="709"/>
        <w:jc w:val="center"/>
        <w:rPr>
          <w:b/>
          <w:sz w:val="28"/>
          <w:szCs w:val="28"/>
        </w:rPr>
      </w:pPr>
      <w:r>
        <w:rPr>
          <w:b/>
          <w:sz w:val="28"/>
          <w:szCs w:val="28"/>
        </w:rPr>
        <w:t>об отказе в приёме документов, необходимых для предоставления услуги</w:t>
      </w:r>
    </w:p>
    <w:p>
      <w:pPr>
        <w:pStyle w:val="Normal"/>
        <w:tabs>
          <w:tab w:val="clear" w:pos="720"/>
          <w:tab w:val="left" w:pos="1707" w:leader="none"/>
          <w:tab w:val="left" w:pos="3449" w:leader="none"/>
        </w:tabs>
        <w:spacing w:lineRule="auto" w:line="276"/>
        <w:ind w:firstLine="709"/>
        <w:jc w:val="center"/>
        <w:rPr>
          <w:sz w:val="28"/>
          <w:szCs w:val="28"/>
        </w:rPr>
      </w:pPr>
      <w:r>
        <w:rPr>
          <w:b/>
          <w:sz w:val="28"/>
          <w:szCs w:val="28"/>
        </w:rPr>
        <w:t>№</w:t>
      </w:r>
      <w:r>
        <w:rPr>
          <w:sz w:val="28"/>
          <w:szCs w:val="28"/>
          <w:u w:val="single"/>
        </w:rPr>
        <w:tab/>
      </w:r>
      <w:r>
        <w:rPr>
          <w:b/>
          <w:sz w:val="28"/>
          <w:szCs w:val="28"/>
        </w:rPr>
        <w:t>от</w:t>
      </w:r>
      <w:r>
        <w:rPr>
          <w:sz w:val="28"/>
          <w:szCs w:val="28"/>
          <w:u w:val="single"/>
        </w:rPr>
        <w:tab/>
      </w:r>
    </w:p>
    <w:p>
      <w:pPr>
        <w:pStyle w:val="Style17"/>
        <w:spacing w:lineRule="auto" w:line="276"/>
        <w:ind w:left="0" w:firstLine="709"/>
        <w:jc w:val="left"/>
        <w:rPr/>
      </w:pPr>
      <w:r>
        <w:rPr/>
      </w:r>
    </w:p>
    <w:p>
      <w:pPr>
        <w:pStyle w:val="Style17"/>
        <w:tabs>
          <w:tab w:val="clear" w:pos="720"/>
          <w:tab w:val="left" w:pos="6215" w:leader="none"/>
          <w:tab w:val="left" w:pos="7622" w:leader="none"/>
        </w:tabs>
        <w:spacing w:lineRule="auto" w:line="276"/>
        <w:ind w:left="0" w:firstLine="709"/>
        <w:rPr/>
      </w:pPr>
      <w:r>
        <w:rPr/>
        <w:t xml:space="preserve">Рассмотрев Ваше заявление от </w:t>
      </w:r>
      <w:r>
        <w:rPr>
          <w:u w:val="single"/>
        </w:rPr>
        <w:tab/>
      </w:r>
      <w:r>
        <w:rPr/>
        <w:t xml:space="preserve">№ </w:t>
      </w:r>
      <w:r>
        <w:rPr>
          <w:u w:val="single"/>
        </w:rPr>
        <w:tab/>
      </w:r>
      <w:r>
        <w:rPr/>
        <w:t>и прилагаемые к нему документы принято решение об отказе в приеме документов, необходимых для предоставления услуги по следующим основаниям:</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представленные документы или сведения утратили силу на момент обращения за услугой;</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представление неполного комплекта документов, необходимых для предоставления услуги;</w:t>
      </w:r>
    </w:p>
    <w:p>
      <w:pPr>
        <w:pStyle w:val="ListParagraph"/>
        <w:numPr>
          <w:ilvl w:val="0"/>
          <w:numId w:val="2"/>
        </w:numPr>
        <w:tabs>
          <w:tab w:val="clear" w:pos="720"/>
          <w:tab w:val="left" w:pos="1267" w:leader="none"/>
        </w:tabs>
        <w:spacing w:lineRule="auto" w:line="276"/>
        <w:ind w:left="0" w:right="0" w:firstLine="709"/>
        <w:jc w:val="both"/>
        <w:rPr>
          <w:sz w:val="28"/>
          <w:szCs w:val="28"/>
        </w:rPr>
      </w:pPr>
      <w:r>
        <w:rPr>
          <w:sz w:val="28"/>
          <w:szCs w:val="28"/>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pPr>
        <w:pStyle w:val="Style17"/>
        <w:tabs>
          <w:tab w:val="clear" w:pos="720"/>
          <w:tab w:val="left" w:pos="8849" w:leader="none"/>
        </w:tabs>
        <w:spacing w:lineRule="auto" w:line="276"/>
        <w:ind w:left="0" w:firstLine="709"/>
        <w:jc w:val="left"/>
        <w:rPr/>
      </w:pPr>
      <w:r>
        <w:rPr/>
        <w:t xml:space="preserve">Дополнительная информация: </w:t>
      </w:r>
      <w:r>
        <w:rPr>
          <w:u w:val="single"/>
        </w:rPr>
        <w:tab/>
      </w:r>
      <w:r>
        <w:rPr/>
        <w:t>.</w:t>
      </w:r>
    </w:p>
    <w:p>
      <w:pPr>
        <w:pStyle w:val="Style17"/>
        <w:spacing w:lineRule="auto" w:line="276"/>
        <w:ind w:left="0" w:firstLine="709"/>
        <w:jc w:val="left"/>
        <w:rPr/>
      </w:pPr>
      <w:r>
        <w:rPr/>
        <w:t>Вы вправе повторно обратиться в уполномоченный орган с заявлением о предоставлении услуги после устранения указанных нарушений.</w:t>
      </w:r>
    </w:p>
    <w:p>
      <w:pPr>
        <w:pStyle w:val="Style17"/>
        <w:tabs>
          <w:tab w:val="clear" w:pos="720"/>
          <w:tab w:val="left" w:pos="2157" w:leader="none"/>
          <w:tab w:val="left" w:pos="3030" w:leader="none"/>
          <w:tab w:val="left" w:pos="4023" w:leader="none"/>
          <w:tab w:val="left" w:pos="4843" w:leader="none"/>
          <w:tab w:val="left" w:pos="6369" w:leader="none"/>
          <w:tab w:val="left" w:pos="6738" w:leader="none"/>
          <w:tab w:val="left" w:pos="8400" w:leader="none"/>
          <w:tab w:val="left" w:pos="9600" w:leader="none"/>
        </w:tabs>
        <w:spacing w:lineRule="auto" w:line="276"/>
        <w:ind w:left="0" w:firstLine="709"/>
        <w:jc w:val="left"/>
        <w:rPr/>
      </w:pPr>
      <w:r>
        <w:rPr/>
        <w:t>Данный отказ может быть обжалован в досудебном порядке путем направления жалобы в уполномоченный орган, а также в судебном порядке.</w:t>
      </w:r>
    </w:p>
    <w:p>
      <w:pPr>
        <w:pStyle w:val="Style17"/>
        <w:spacing w:lineRule="auto" w:line="276"/>
        <w:ind w:left="0" w:firstLine="709"/>
        <w:jc w:val="left"/>
        <w:rPr/>
      </w:pPr>
      <w:r>
        <w:rPr/>
      </w:r>
    </w:p>
    <w:p>
      <w:pPr>
        <w:pStyle w:val="Style17"/>
        <w:spacing w:lineRule="auto" w:line="276"/>
        <w:ind w:left="0" w:firstLine="709"/>
        <w:jc w:val="left"/>
        <w:rPr/>
      </w:pPr>
      <w:r>
        <w:rPr/>
      </w:r>
    </w:p>
    <w:p>
      <w:pPr>
        <w:pStyle w:val="Style17"/>
        <w:spacing w:lineRule="auto" w:line="276"/>
        <w:ind w:left="0" w:firstLine="709"/>
        <w:jc w:val="left"/>
        <w:rPr/>
      </w:pPr>
      <w:r>
        <w:rPr/>
      </w:r>
    </w:p>
    <w:tbl>
      <w:tblPr>
        <w:tblStyle w:val="TableNormal"/>
        <w:tblW w:w="9571" w:type="dxa"/>
        <w:jc w:val="left"/>
        <w:tblInd w:w="209" w:type="dxa"/>
        <w:tblLayout w:type="fixed"/>
        <w:tblCellMar>
          <w:top w:w="0" w:type="dxa"/>
          <w:left w:w="0" w:type="dxa"/>
          <w:bottom w:w="0" w:type="dxa"/>
          <w:right w:w="5" w:type="dxa"/>
        </w:tblCellMar>
        <w:tblLook w:noVBand="0" w:val="01e0" w:noHBand="0" w:lastColumn="1" w:firstColumn="1" w:lastRow="1" w:firstRow="1"/>
      </w:tblPr>
      <w:tblGrid>
        <w:gridCol w:w="5041"/>
        <w:gridCol w:w="4529"/>
      </w:tblGrid>
      <w:tr>
        <w:trPr>
          <w:trHeight w:val="830" w:hRule="atLeast"/>
        </w:trPr>
        <w:tc>
          <w:tcPr>
            <w:tcW w:w="5041" w:type="dxa"/>
            <w:tcBorders>
              <w:right w:val="single" w:sz="4" w:space="0" w:color="000000"/>
            </w:tcBorders>
          </w:tcPr>
          <w:p>
            <w:pPr>
              <w:pStyle w:val="TableParagraph"/>
              <w:widowControl w:val="false"/>
              <w:spacing w:lineRule="auto" w:line="276" w:before="0" w:after="0"/>
              <w:ind w:firstLine="709"/>
              <w:jc w:val="left"/>
              <w:rPr>
                <w:sz w:val="28"/>
                <w:szCs w:val="28"/>
              </w:rPr>
            </w:pPr>
            <w:r>
              <w:rPr>
                <w:kern w:val="0"/>
                <w:sz w:val="28"/>
                <w:szCs w:val="28"/>
                <w:lang w:eastAsia="en-US" w:bidi="ar-SA"/>
              </w:rPr>
            </w:r>
          </w:p>
          <w:p>
            <w:pPr>
              <w:pStyle w:val="TableParagraph"/>
              <w:widowControl w:val="false"/>
              <w:spacing w:lineRule="auto" w:line="276" w:before="0" w:after="0"/>
              <w:ind w:firstLine="709"/>
              <w:jc w:val="left"/>
              <w:rPr>
                <w:sz w:val="28"/>
                <w:szCs w:val="28"/>
              </w:rPr>
            </w:pPr>
            <w:r>
              <w:rPr>
                <w:kern w:val="0"/>
                <w:lang w:eastAsia="en-US" w:bidi="ar-SA"/>
              </w:rPr>
              <mc:AlternateContent>
                <mc:Choice Requires="wpg">
                  <w:drawing>
                    <wp:inline distT="0" distB="0" distL="0" distR="0" wp14:anchorId="6CEECF55">
                      <wp:extent cx="2579370" cy="7620"/>
                      <wp:effectExtent l="9525" t="0" r="1905" b="1905"/>
                      <wp:docPr id="24" name="Group 36"/>
                      <a:graphic xmlns:a="http://schemas.openxmlformats.org/drawingml/2006/main">
                        <a:graphicData uri="http://schemas.microsoft.com/office/word/2010/wordprocessingGroup">
                          <wpg:wgp>
                            <wpg:cNvGrpSpPr/>
                            <wpg:grpSpPr>
                              <a:xfrm>
                                <a:off x="0" y="0"/>
                                <a:ext cx="2579400" cy="7560"/>
                                <a:chOff x="0" y="0"/>
                                <a:chExt cx="2579400" cy="7560"/>
                              </a:xfrm>
                            </wpg:grpSpPr>
                            <wps:wsp>
                              <wps:cNvSpPr/>
                              <wps:spPr>
                                <a:xfrm>
                                  <a:off x="0" y="0"/>
                                  <a:ext cx="2579400" cy="7560"/>
                                </a:xfrm>
                                <a:custGeom>
                                  <a:avLst/>
                                  <a:gdLst>
                                    <a:gd name="textAreaLeft" fmla="*/ 0 w 1462320"/>
                                    <a:gd name="textAreaRight" fmla="*/ 1462680 w 1462320"/>
                                    <a:gd name="textAreaTop" fmla="*/ 0 h 4320"/>
                                    <a:gd name="textAreaBottom" fmla="*/ 4680 h 4320"/>
                                  </a:gdLst>
                                  <a:ahLst/>
                                  <a:rect l="textAreaLeft" t="textAreaTop" r="textAreaRight" b="textAreaBottom"/>
                                  <a:pathLst>
                                    <a:path w="2579370" h="0">
                                      <a:moveTo>
                                        <a:pt x="0" y="0"/>
                                      </a:moveTo>
                                      <a:lnTo>
                                        <a:pt x="2578798"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6" style="position:absolute;margin-left:0pt;margin-top:-0.8pt;width:203.1pt;height:0.6pt" coordorigin="0,-16" coordsize="4062,12"/>
                  </w:pict>
                </mc:Fallback>
              </mc:AlternateContent>
            </w:r>
          </w:p>
          <w:p>
            <w:pPr>
              <w:pStyle w:val="TableParagraph"/>
              <w:widowControl w:val="false"/>
              <w:spacing w:lineRule="auto" w:line="276" w:before="0" w:after="0"/>
              <w:ind w:firstLine="709"/>
              <w:jc w:val="left"/>
              <w:rPr>
                <w:i/>
                <w:i/>
                <w:sz w:val="28"/>
                <w:szCs w:val="28"/>
              </w:rPr>
            </w:pPr>
            <w:r>
              <w:rPr>
                <w:i/>
                <w:kern w:val="0"/>
                <w:sz w:val="28"/>
                <w:szCs w:val="28"/>
                <w:lang w:eastAsia="en-US" w:bidi="ar-SA"/>
              </w:rPr>
              <w:t>Должность и ФИО сотрудника, принявшего решение</w:t>
            </w:r>
          </w:p>
        </w:tc>
        <w:tc>
          <w:tcPr>
            <w:tcW w:w="4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ind w:firstLine="709"/>
              <w:jc w:val="center"/>
              <w:rPr>
                <w:sz w:val="28"/>
                <w:szCs w:val="28"/>
              </w:rPr>
            </w:pPr>
            <w:r>
              <w:rPr>
                <w:kern w:val="0"/>
                <w:sz w:val="28"/>
                <w:szCs w:val="28"/>
                <w:lang w:eastAsia="en-US" w:bidi="ar-SA"/>
              </w:rPr>
              <w:t>Сведения об электронной</w:t>
            </w:r>
          </w:p>
          <w:p>
            <w:pPr>
              <w:pStyle w:val="TableParagraph"/>
              <w:widowControl w:val="false"/>
              <w:spacing w:lineRule="auto" w:line="276" w:before="0" w:after="0"/>
              <w:ind w:firstLine="709"/>
              <w:jc w:val="center"/>
              <w:rPr>
                <w:sz w:val="28"/>
                <w:szCs w:val="28"/>
              </w:rPr>
            </w:pPr>
            <w:r>
              <w:rPr>
                <w:kern w:val="0"/>
                <w:sz w:val="28"/>
                <w:szCs w:val="28"/>
                <w:lang w:eastAsia="en-US" w:bidi="ar-SA"/>
              </w:rPr>
              <w:t>подписи</w:t>
            </w:r>
          </w:p>
        </w:tc>
      </w:tr>
    </w:tbl>
    <w:p>
      <w:pPr>
        <w:sectPr>
          <w:headerReference w:type="default" r:id="rId19"/>
          <w:headerReference w:type="first" r:id="rId20"/>
          <w:type w:val="nextPage"/>
          <w:pgSz w:w="11906" w:h="16838"/>
          <w:pgMar w:left="1701" w:right="850" w:gutter="0" w:header="720" w:top="1134" w:footer="0" w:bottom="1134"/>
          <w:pgNumType w:fmt="decimal"/>
          <w:formProt w:val="false"/>
          <w:textDirection w:val="lrTb"/>
          <w:docGrid w:type="default" w:linePitch="299" w:charSpace="4096"/>
        </w:sectPr>
      </w:pPr>
    </w:p>
    <w:p>
      <w:pPr>
        <w:pStyle w:val="Style17"/>
        <w:spacing w:lineRule="auto" w:line="276"/>
        <w:ind w:left="0" w:firstLine="709"/>
        <w:jc w:val="right"/>
        <w:rPr/>
      </w:pPr>
      <w:r>
        <w:rPr/>
        <w:t xml:space="preserve">Приложение № 5 </w:t>
      </w:r>
    </w:p>
    <w:p>
      <w:pPr>
        <w:pStyle w:val="Style17"/>
        <w:spacing w:lineRule="auto" w:line="276"/>
        <w:ind w:left="0" w:firstLine="709"/>
        <w:jc w:val="right"/>
        <w:rPr/>
      </w:pPr>
      <w:r>
        <w:rPr/>
        <w:t>к Административному регламенту по предоставлению государственной (муниципальной) услуги</w:t>
      </w:r>
    </w:p>
    <w:p>
      <w:pPr>
        <w:pStyle w:val="Style17"/>
        <w:spacing w:lineRule="auto" w:line="276"/>
        <w:ind w:left="0" w:firstLine="709"/>
        <w:jc w:val="left"/>
        <w:rPr/>
      </w:pPr>
      <w:r>
        <w:rPr/>
      </w:r>
    </w:p>
    <w:p>
      <w:pPr>
        <w:pStyle w:val="Normal"/>
        <w:spacing w:lineRule="auto" w:line="276"/>
        <w:jc w:val="center"/>
        <w:rPr>
          <w:b/>
          <w:sz w:val="28"/>
          <w:szCs w:val="28"/>
        </w:rPr>
      </w:pPr>
      <w:r>
        <w:rPr>
          <w:b/>
          <w:sz w:val="28"/>
          <w:szCs w:val="28"/>
        </w:rPr>
        <w:t>Состав, последовательность и сроки выполнения административных процедур (действий) при предоставлении государственной</w:t>
      </w:r>
    </w:p>
    <w:p>
      <w:pPr>
        <w:pStyle w:val="Normal"/>
        <w:spacing w:lineRule="auto" w:line="276"/>
        <w:jc w:val="center"/>
        <w:rPr>
          <w:b/>
          <w:sz w:val="28"/>
          <w:szCs w:val="28"/>
        </w:rPr>
      </w:pPr>
      <w:r>
        <w:rPr>
          <w:b/>
          <w:sz w:val="28"/>
          <w:szCs w:val="28"/>
        </w:rPr>
        <w:t>(муниципальной) услуги</w:t>
      </w:r>
      <w:r>
        <w:rPr>
          <w:b/>
          <w:sz w:val="28"/>
          <w:szCs w:val="28"/>
          <w:vertAlign w:val="superscript"/>
        </w:rPr>
        <w:t>3</w:t>
      </w:r>
    </w:p>
    <w:tbl>
      <w:tblPr>
        <w:tblStyle w:val="TableNormal"/>
        <w:tblW w:w="15310"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255"/>
        <w:gridCol w:w="3706"/>
        <w:gridCol w:w="1701"/>
        <w:gridCol w:w="1349"/>
        <w:gridCol w:w="2055"/>
        <w:gridCol w:w="133"/>
        <w:gridCol w:w="1848"/>
        <w:gridCol w:w="2262"/>
      </w:tblGrid>
      <w:tr>
        <w:trPr>
          <w:trHeight w:val="2505" w:hRule="atLeast"/>
        </w:trPr>
        <w:tc>
          <w:tcPr>
            <w:tcW w:w="22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center"/>
              <w:rPr>
                <w:sz w:val="28"/>
                <w:szCs w:val="28"/>
              </w:rPr>
            </w:pPr>
            <w:r>
              <w:rPr>
                <w:kern w:val="0"/>
                <w:sz w:val="28"/>
                <w:szCs w:val="28"/>
                <w:lang w:eastAsia="en-US" w:bidi="ar-SA"/>
              </w:rPr>
              <w:t>Основание для начала</w:t>
            </w:r>
          </w:p>
          <w:p>
            <w:pPr>
              <w:pStyle w:val="TableParagraph"/>
              <w:widowControl w:val="false"/>
              <w:spacing w:lineRule="auto" w:line="276" w:before="0" w:after="0"/>
              <w:jc w:val="center"/>
              <w:rPr>
                <w:sz w:val="28"/>
                <w:szCs w:val="28"/>
              </w:rPr>
            </w:pPr>
            <w:r>
              <w:rPr>
                <w:kern w:val="0"/>
                <w:sz w:val="28"/>
                <w:szCs w:val="28"/>
                <w:lang w:eastAsia="en-US" w:bidi="ar-SA"/>
              </w:rPr>
              <w:t>административной процедуры</w:t>
            </w:r>
          </w:p>
        </w:tc>
        <w:tc>
          <w:tcPr>
            <w:tcW w:w="37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sz w:val="28"/>
                <w:szCs w:val="28"/>
              </w:rPr>
            </w:pPr>
            <w:r>
              <w:rPr>
                <w:kern w:val="0"/>
                <w:sz w:val="28"/>
                <w:szCs w:val="28"/>
                <w:lang w:eastAsia="en-US" w:bidi="ar-SA"/>
              </w:rPr>
              <w:t>Содержание административных действий</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center"/>
              <w:rPr>
                <w:sz w:val="28"/>
                <w:szCs w:val="28"/>
              </w:rPr>
            </w:pPr>
            <w:r>
              <w:rPr>
                <w:kern w:val="0"/>
                <w:sz w:val="28"/>
                <w:szCs w:val="28"/>
                <w:lang w:eastAsia="en-US" w:bidi="ar-SA"/>
              </w:rPr>
              <w:t>Срок</w:t>
            </w:r>
          </w:p>
          <w:p>
            <w:pPr>
              <w:pStyle w:val="TableParagraph"/>
              <w:widowControl w:val="false"/>
              <w:spacing w:lineRule="auto" w:line="276" w:before="0" w:after="0"/>
              <w:jc w:val="center"/>
              <w:rPr>
                <w:sz w:val="28"/>
                <w:szCs w:val="28"/>
              </w:rPr>
            </w:pPr>
            <w:r>
              <w:rPr>
                <w:kern w:val="0"/>
                <w:sz w:val="28"/>
                <w:szCs w:val="28"/>
                <w:lang w:eastAsia="en-US" w:bidi="ar-SA"/>
              </w:rPr>
              <w:t>выполнения административных</w:t>
            </w:r>
          </w:p>
          <w:p>
            <w:pPr>
              <w:pStyle w:val="TableParagraph"/>
              <w:widowControl w:val="false"/>
              <w:spacing w:lineRule="auto" w:line="276" w:before="0" w:after="0"/>
              <w:jc w:val="center"/>
              <w:rPr>
                <w:sz w:val="28"/>
                <w:szCs w:val="28"/>
              </w:rPr>
            </w:pPr>
            <w:r>
              <w:rPr>
                <w:kern w:val="0"/>
                <w:sz w:val="28"/>
                <w:szCs w:val="28"/>
                <w:lang w:eastAsia="en-US" w:bidi="ar-SA"/>
              </w:rPr>
              <w:t>действий</w:t>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sz w:val="28"/>
                <w:szCs w:val="28"/>
              </w:rPr>
            </w:pPr>
            <w:r>
              <w:rPr>
                <w:kern w:val="0"/>
                <w:sz w:val="28"/>
                <w:szCs w:val="28"/>
                <w:lang w:eastAsia="en-US" w:bidi="ar-SA"/>
              </w:rPr>
              <w:t>Должностное лицо, ответственное за</w:t>
            </w:r>
          </w:p>
          <w:p>
            <w:pPr>
              <w:pStyle w:val="TableParagraph"/>
              <w:widowControl w:val="false"/>
              <w:spacing w:lineRule="auto" w:line="276" w:before="0" w:after="0"/>
              <w:jc w:val="center"/>
              <w:rPr>
                <w:sz w:val="28"/>
                <w:szCs w:val="28"/>
              </w:rPr>
            </w:pPr>
            <w:r>
              <w:rPr>
                <w:kern w:val="0"/>
                <w:sz w:val="28"/>
                <w:szCs w:val="28"/>
                <w:lang w:eastAsia="en-US" w:bidi="ar-SA"/>
              </w:rPr>
              <w:t>выполнен ие административного действия</w:t>
            </w:r>
          </w:p>
        </w:tc>
        <w:tc>
          <w:tcPr>
            <w:tcW w:w="2188"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center"/>
              <w:rPr>
                <w:sz w:val="28"/>
                <w:szCs w:val="28"/>
              </w:rPr>
            </w:pPr>
            <w:r>
              <w:rPr>
                <w:kern w:val="0"/>
                <w:sz w:val="28"/>
                <w:szCs w:val="28"/>
                <w:lang w:eastAsia="en-US" w:bidi="ar-SA"/>
              </w:rPr>
              <w:t>Место выполнения административного действия/ используемая</w:t>
            </w:r>
          </w:p>
          <w:p>
            <w:pPr>
              <w:pStyle w:val="TableParagraph"/>
              <w:widowControl w:val="false"/>
              <w:spacing w:lineRule="auto" w:line="276" w:before="0" w:after="0"/>
              <w:jc w:val="center"/>
              <w:rPr>
                <w:sz w:val="28"/>
                <w:szCs w:val="28"/>
              </w:rPr>
            </w:pPr>
            <w:r>
              <w:rPr>
                <w:kern w:val="0"/>
                <w:sz w:val="28"/>
                <w:szCs w:val="28"/>
                <w:lang w:eastAsia="en-US" w:bidi="ar-SA"/>
              </w:rPr>
              <w:t>информационная система</w:t>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both"/>
              <w:rPr>
                <w:sz w:val="28"/>
                <w:szCs w:val="28"/>
              </w:rPr>
            </w:pPr>
            <w:r>
              <w:rPr>
                <w:kern w:val="0"/>
                <w:sz w:val="28"/>
                <w:szCs w:val="28"/>
                <w:lang w:eastAsia="en-US" w:bidi="ar-SA"/>
              </w:rPr>
              <w:t>Критерии принятия решения</w:t>
            </w:r>
          </w:p>
        </w:tc>
        <w:tc>
          <w:tcPr>
            <w:tcW w:w="226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left"/>
              <w:rPr>
                <w:b/>
                <w:sz w:val="28"/>
                <w:szCs w:val="28"/>
              </w:rPr>
            </w:pPr>
            <w:r>
              <w:rPr>
                <w:b/>
                <w:kern w:val="0"/>
                <w:sz w:val="28"/>
                <w:szCs w:val="28"/>
                <w:lang w:eastAsia="en-US" w:bidi="ar-SA"/>
              </w:rPr>
            </w:r>
          </w:p>
          <w:p>
            <w:pPr>
              <w:pStyle w:val="TableParagraph"/>
              <w:widowControl w:val="false"/>
              <w:spacing w:lineRule="auto" w:line="276" w:before="0" w:after="0"/>
              <w:jc w:val="center"/>
              <w:rPr>
                <w:sz w:val="28"/>
                <w:szCs w:val="28"/>
              </w:rPr>
            </w:pPr>
            <w:r>
              <w:rPr>
                <w:kern w:val="0"/>
                <w:sz w:val="28"/>
                <w:szCs w:val="28"/>
                <w:lang w:eastAsia="en-US" w:bidi="ar-SA"/>
              </w:rPr>
              <w:t>Результат административного действия, способ фиксации</w:t>
            </w:r>
          </w:p>
        </w:tc>
      </w:tr>
      <w:tr>
        <w:trPr>
          <w:trHeight w:val="230" w:hRule="atLeast"/>
        </w:trPr>
        <w:tc>
          <w:tcPr>
            <w:tcW w:w="22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1</w:t>
            </w:r>
          </w:p>
        </w:tc>
        <w:tc>
          <w:tcPr>
            <w:tcW w:w="37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2</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3</w:t>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4</w:t>
            </w:r>
          </w:p>
        </w:tc>
        <w:tc>
          <w:tcPr>
            <w:tcW w:w="20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5</w:t>
            </w:r>
          </w:p>
        </w:tc>
        <w:tc>
          <w:tcPr>
            <w:tcW w:w="198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6</w:t>
            </w:r>
          </w:p>
        </w:tc>
        <w:tc>
          <w:tcPr>
            <w:tcW w:w="226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7</w:t>
            </w:r>
          </w:p>
        </w:tc>
      </w:tr>
      <w:tr>
        <w:trPr>
          <w:trHeight w:val="275" w:hRule="atLeast"/>
        </w:trPr>
        <w:tc>
          <w:tcPr>
            <w:tcW w:w="15309" w:type="dxa"/>
            <w:gridSpan w:val="8"/>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1. Проверка документов и регистрация заявления</w:t>
            </w:r>
          </w:p>
        </w:tc>
      </w:tr>
      <w:tr>
        <w:trPr>
          <w:trHeight w:val="275" w:hRule="atLeast"/>
        </w:trPr>
        <w:tc>
          <w:tcPr>
            <w:tcW w:w="2255"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Поступление</w:t>
            </w:r>
          </w:p>
        </w:tc>
        <w:tc>
          <w:tcPr>
            <w:tcW w:w="370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Прием и проверка комплектности</w:t>
            </w:r>
          </w:p>
        </w:tc>
        <w:tc>
          <w:tcPr>
            <w:tcW w:w="1701"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 1 рабочего</w:t>
            </w:r>
          </w:p>
        </w:tc>
        <w:tc>
          <w:tcPr>
            <w:tcW w:w="1349"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Ответственное лицо</w:t>
            </w:r>
          </w:p>
        </w:tc>
        <w:tc>
          <w:tcPr>
            <w:tcW w:w="2055"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 орган/ ГИС</w:t>
            </w:r>
          </w:p>
        </w:tc>
        <w:tc>
          <w:tcPr>
            <w:tcW w:w="1981" w:type="dxa"/>
            <w:gridSpan w:val="2"/>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w:t>
            </w:r>
          </w:p>
        </w:tc>
        <w:tc>
          <w:tcPr>
            <w:tcW w:w="2262"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Регистрация</w:t>
            </w:r>
          </w:p>
        </w:tc>
      </w:tr>
      <w:tr>
        <w:trPr>
          <w:trHeight w:val="276"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заявления и</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 на</w:t>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дня</w:t>
            </w:r>
            <w:r>
              <w:rPr>
                <w:kern w:val="0"/>
                <w:sz w:val="28"/>
                <w:szCs w:val="28"/>
                <w:vertAlign w:val="superscript"/>
                <w:lang w:eastAsia="en-US" w:bidi="ar-SA"/>
              </w:rPr>
              <w:t>4</w:t>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заявления и</w:t>
            </w:r>
          </w:p>
        </w:tc>
      </w:tr>
      <w:tr>
        <w:trPr>
          <w:trHeight w:val="276"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 для</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наличие/отсутствие оснований</w:t>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Уполномоченного органа</w:t>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 в</w:t>
            </w:r>
          </w:p>
        </w:tc>
      </w:tr>
      <w:tr>
        <w:trPr>
          <w:trHeight w:val="275"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для отказа в приеме документов,</w:t>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соответствующей</w:t>
            </w:r>
          </w:p>
        </w:tc>
      </w:tr>
      <w:tr>
        <w:trPr>
          <w:trHeight w:val="275"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предусмотренных пунктом 2.12</w:t>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ГИС (присвоен номер</w:t>
            </w:r>
          </w:p>
        </w:tc>
      </w:tr>
      <w:tr>
        <w:trPr>
          <w:trHeight w:val="276"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Административного регламента</w:t>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и датирование).</w:t>
            </w:r>
          </w:p>
        </w:tc>
      </w:tr>
      <w:tr>
        <w:trPr>
          <w:trHeight w:val="276"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 в</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2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w:t>
            </w:r>
          </w:p>
        </w:tc>
        <w:tc>
          <w:tcPr>
            <w:tcW w:w="370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701"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581" w:hRule="atLeast"/>
        </w:trPr>
        <w:tc>
          <w:tcPr>
            <w:tcW w:w="2255"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w:t>
            </w:r>
          </w:p>
        </w:tc>
        <w:tc>
          <w:tcPr>
            <w:tcW w:w="370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701"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49"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5"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1" w:type="dxa"/>
            <w:gridSpan w:val="2"/>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262"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bl>
    <w:p>
      <w:pPr>
        <w:pStyle w:val="Style17"/>
        <w:spacing w:lineRule="auto" w:line="276"/>
        <w:ind w:left="0" w:hanging="0"/>
        <w:jc w:val="left"/>
        <w:rPr>
          <w:b/>
        </w:rPr>
      </w:pPr>
      <w:r>
        <w:rPr>
          <w:b/>
        </w:rPr>
      </w:r>
    </w:p>
    <w:p>
      <w:pPr>
        <w:pStyle w:val="Style17"/>
        <w:spacing w:lineRule="auto" w:line="276"/>
        <w:ind w:left="0" w:hanging="0"/>
        <w:jc w:val="left"/>
        <w:rPr>
          <w:b/>
        </w:rPr>
      </w:pPr>
      <w:r>
        <w:rPr>
          <w:b/>
        </w:rPr>
      </w:r>
    </w:p>
    <w:p>
      <w:pPr>
        <w:pStyle w:val="Style17"/>
        <w:spacing w:lineRule="auto" w:line="276"/>
        <w:ind w:left="0" w:hanging="0"/>
        <w:jc w:val="left"/>
        <w:rPr>
          <w:b/>
        </w:rPr>
      </w:pPr>
      <w:r>
        <w:rPr>
          <w:b/>
        </w:rPr>
        <mc:AlternateContent>
          <mc:Choice Requires="wps">
            <w:drawing>
              <wp:anchor behindDoc="1" distT="0" distB="0" distL="0" distR="0" simplePos="0" locked="0" layoutInCell="0" allowOverlap="1" relativeHeight="26" wp14:anchorId="0D2A0309">
                <wp:simplePos x="0" y="0"/>
                <wp:positionH relativeFrom="page">
                  <wp:posOffset>719455</wp:posOffset>
                </wp:positionH>
                <wp:positionV relativeFrom="paragraph">
                  <wp:posOffset>181610</wp:posOffset>
                </wp:positionV>
                <wp:extent cx="1829435" cy="7620"/>
                <wp:effectExtent l="0" t="0" r="0" b="0"/>
                <wp:wrapTopAndBottom/>
                <wp:docPr id="25" name="Graphic 38"/>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054" y="0"/>
                              </a:moveTo>
                              <a:lnTo>
                                <a:pt x="0" y="0"/>
                              </a:lnTo>
                              <a:lnTo>
                                <a:pt x="0" y="7620"/>
                              </a:lnTo>
                              <a:lnTo>
                                <a:pt x="1829054" y="7620"/>
                              </a:lnTo>
                              <a:lnTo>
                                <a:pt x="1829054"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lineRule="auto" w:line="276"/>
        <w:rPr>
          <w:sz w:val="28"/>
          <w:szCs w:val="28"/>
        </w:rPr>
      </w:pPr>
      <w:r>
        <w:rPr>
          <w:sz w:val="28"/>
          <w:szCs w:val="28"/>
          <w:vertAlign w:val="superscript"/>
        </w:rPr>
        <w:t>3</w:t>
      </w:r>
      <w:r>
        <w:rPr>
          <w:sz w:val="28"/>
          <w:szCs w:val="28"/>
        </w:rPr>
        <w:t xml:space="preserve"> Заполнение состава, последовательности и сроки выполнения административных процедур (действий) при предоставлении государственной (муниципальной) услуги осуществляется в соответствии с действующими Административными регламентами</w:t>
      </w:r>
    </w:p>
    <w:p>
      <w:pPr>
        <w:sectPr>
          <w:headerReference w:type="default" r:id="rId21"/>
          <w:headerReference w:type="first" r:id="rId22"/>
          <w:type w:val="nextPage"/>
          <w:pgSz w:orient="landscape" w:w="16838" w:h="11906"/>
          <w:pgMar w:left="1701" w:right="850" w:gutter="0" w:header="720" w:top="1134" w:footer="0" w:bottom="1134"/>
          <w:pgNumType w:fmt="decimal"/>
          <w:formProt w:val="false"/>
          <w:textDirection w:val="lrTb"/>
          <w:docGrid w:type="default" w:linePitch="299" w:charSpace="4096"/>
        </w:sectPr>
        <w:pStyle w:val="Normal"/>
        <w:spacing w:lineRule="auto" w:line="276"/>
        <w:rPr>
          <w:sz w:val="28"/>
          <w:szCs w:val="28"/>
        </w:rPr>
      </w:pPr>
      <w:r>
        <w:rPr>
          <w:sz w:val="28"/>
          <w:szCs w:val="28"/>
          <w:vertAlign w:val="superscript"/>
        </w:rPr>
        <w:t>4</w:t>
      </w:r>
      <w:r>
        <w:rPr>
          <w:sz w:val="28"/>
          <w:szCs w:val="28"/>
        </w:rPr>
        <w:t xml:space="preserve"> Не включается в общий срок предоставления государственной (муниципальной) услуги</w:t>
      </w:r>
    </w:p>
    <w:tbl>
      <w:tblPr>
        <w:tblStyle w:val="TableNormal"/>
        <w:tblW w:w="15026"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276"/>
        <w:gridCol w:w="3692"/>
        <w:gridCol w:w="1698"/>
        <w:gridCol w:w="1355"/>
        <w:gridCol w:w="2047"/>
        <w:gridCol w:w="1985"/>
        <w:gridCol w:w="1972"/>
      </w:tblGrid>
      <w:tr>
        <w:trPr>
          <w:trHeight w:val="230" w:hRule="atLeast"/>
        </w:trPr>
        <w:tc>
          <w:tcPr>
            <w:tcW w:w="22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1</w:t>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2</w:t>
            </w:r>
          </w:p>
        </w:tc>
        <w:tc>
          <w:tcPr>
            <w:tcW w:w="16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3</w:t>
            </w:r>
          </w:p>
        </w:tc>
        <w:tc>
          <w:tcPr>
            <w:tcW w:w="13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4</w:t>
            </w:r>
          </w:p>
        </w:tc>
        <w:tc>
          <w:tcPr>
            <w:tcW w:w="20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5</w:t>
            </w:r>
          </w:p>
        </w:tc>
        <w:tc>
          <w:tcPr>
            <w:tcW w:w="19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6</w:t>
            </w:r>
          </w:p>
        </w:tc>
        <w:tc>
          <w:tcPr>
            <w:tcW w:w="19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7</w:t>
            </w:r>
          </w:p>
        </w:tc>
      </w:tr>
      <w:tr>
        <w:trPr>
          <w:trHeight w:val="4416" w:hRule="atLeast"/>
        </w:trPr>
        <w:tc>
          <w:tcPr>
            <w:tcW w:w="227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случае выявления оснований для отказа в приеме документов, направление заявителю в электронной форме в личный кабинет на ЕПГУ уведомления о</w:t>
            </w:r>
          </w:p>
          <w:p>
            <w:pPr>
              <w:pStyle w:val="TableParagraph"/>
              <w:widowControl w:val="false"/>
              <w:spacing w:lineRule="auto" w:line="276" w:before="0" w:after="0"/>
              <w:jc w:val="left"/>
              <w:rPr>
                <w:sz w:val="28"/>
                <w:szCs w:val="28"/>
              </w:rPr>
            </w:pPr>
            <w:r>
              <w:rPr>
                <w:kern w:val="0"/>
                <w:sz w:val="28"/>
                <w:szCs w:val="28"/>
                <w:lang w:eastAsia="en-US" w:bidi="ar-SA"/>
              </w:rPr>
              <w:t>недостаточности представленных документов, с указанием на соответствующий документ,</w:t>
            </w:r>
          </w:p>
          <w:p>
            <w:pPr>
              <w:pStyle w:val="TableParagraph"/>
              <w:widowControl w:val="false"/>
              <w:spacing w:lineRule="auto" w:line="276" w:before="0" w:after="0"/>
              <w:jc w:val="left"/>
              <w:rPr>
                <w:sz w:val="28"/>
                <w:szCs w:val="28"/>
              </w:rPr>
            </w:pPr>
            <w:r>
              <w:rPr>
                <w:kern w:val="0"/>
                <w:sz w:val="28"/>
                <w:szCs w:val="28"/>
                <w:lang w:eastAsia="en-US" w:bidi="ar-SA"/>
              </w:rPr>
              <w:t>предусмотренный пунктом 2.8 Административного регламента</w:t>
            </w:r>
          </w:p>
          <w:p>
            <w:pPr>
              <w:pStyle w:val="TableParagraph"/>
              <w:widowControl w:val="false"/>
              <w:spacing w:lineRule="auto" w:line="276" w:before="0" w:after="0"/>
              <w:jc w:val="left"/>
              <w:rPr>
                <w:sz w:val="28"/>
                <w:szCs w:val="28"/>
              </w:rPr>
            </w:pPr>
            <w:r>
              <w:rPr>
                <w:kern w:val="0"/>
                <w:sz w:val="28"/>
                <w:szCs w:val="28"/>
                <w:lang w:eastAsia="en-US" w:bidi="ar-SA"/>
              </w:rPr>
              <w:t>либо о выявленных нарушениях. Данные недостатки могут быть исправлены заявителем в течение 1 рабочего дня со дня</w:t>
            </w:r>
          </w:p>
          <w:p>
            <w:pPr>
              <w:pStyle w:val="TableParagraph"/>
              <w:widowControl w:val="false"/>
              <w:spacing w:lineRule="auto" w:line="276" w:before="0" w:after="0"/>
              <w:jc w:val="left"/>
              <w:rPr>
                <w:sz w:val="28"/>
                <w:szCs w:val="28"/>
              </w:rPr>
            </w:pPr>
            <w:r>
              <w:rPr>
                <w:kern w:val="0"/>
                <w:sz w:val="28"/>
                <w:szCs w:val="28"/>
                <w:lang w:eastAsia="en-US" w:bidi="ar-SA"/>
              </w:rPr>
              <w:t>поступления соответствующего уведомления заявителю.</w:t>
            </w:r>
          </w:p>
        </w:tc>
        <w:tc>
          <w:tcPr>
            <w:tcW w:w="169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4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4445" w:hRule="atLeast"/>
        </w:trPr>
        <w:tc>
          <w:tcPr>
            <w:tcW w:w="227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случае непредставления в течение указанного срока необходимых документов</w:t>
            </w:r>
          </w:p>
          <w:p>
            <w:pPr>
              <w:pStyle w:val="TableParagraph"/>
              <w:widowControl w:val="false"/>
              <w:spacing w:lineRule="auto" w:line="276" w:before="0" w:after="0"/>
              <w:jc w:val="left"/>
              <w:rPr>
                <w:sz w:val="28"/>
                <w:szCs w:val="28"/>
              </w:rPr>
            </w:pPr>
            <w:r>
              <w:rPr>
                <w:kern w:val="0"/>
                <w:sz w:val="28"/>
                <w:szCs w:val="28"/>
                <w:lang w:eastAsia="en-US" w:bidi="ar-SA"/>
              </w:rPr>
              <w:t>(сведений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w:t>
            </w:r>
          </w:p>
          <w:p>
            <w:pPr>
              <w:pStyle w:val="TableParagraph"/>
              <w:widowControl w:val="false"/>
              <w:spacing w:lineRule="auto" w:line="276" w:before="0" w:after="0"/>
              <w:jc w:val="left"/>
              <w:rPr>
                <w:sz w:val="28"/>
                <w:szCs w:val="28"/>
              </w:rPr>
            </w:pPr>
            <w:r>
              <w:rPr>
                <w:kern w:val="0"/>
                <w:sz w:val="28"/>
                <w:szCs w:val="28"/>
                <w:lang w:eastAsia="en-US" w:bidi="ar-SA"/>
              </w:rPr>
              <w:t>предоставления государственной (муниципальной) услуги, с указанием причин отказа</w:t>
            </w:r>
          </w:p>
        </w:tc>
        <w:tc>
          <w:tcPr>
            <w:tcW w:w="1698"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5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47"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2"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bl>
    <w:p>
      <w:pPr>
        <w:sectPr>
          <w:headerReference w:type="default" r:id="rId23"/>
          <w:headerReference w:type="first" r:id="rId24"/>
          <w:type w:val="nextPage"/>
          <w:pgSz w:orient="landscape" w:w="16838" w:h="11906"/>
          <w:pgMar w:left="1701" w:right="850" w:gutter="0" w:header="720" w:top="1134" w:footer="0" w:bottom="1134"/>
          <w:pgNumType w:fmt="decimal"/>
          <w:formProt w:val="false"/>
          <w:textDirection w:val="lrTb"/>
          <w:docGrid w:type="default" w:linePitch="299" w:charSpace="4096"/>
        </w:sectPr>
        <w:pStyle w:val="Normal"/>
        <w:spacing w:lineRule="auto" w:line="276"/>
        <w:rPr>
          <w:sz w:val="28"/>
          <w:szCs w:val="28"/>
        </w:rPr>
      </w:pPr>
      <w:r>
        <w:rPr>
          <w:sz w:val="28"/>
          <w:szCs w:val="28"/>
        </w:rPr>
      </w:r>
    </w:p>
    <w:tbl>
      <w:tblPr>
        <w:tblStyle w:val="TableNormal"/>
        <w:tblW w:w="14744"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127"/>
        <w:gridCol w:w="89"/>
        <w:gridCol w:w="3454"/>
        <w:gridCol w:w="1690"/>
        <w:gridCol w:w="1362"/>
        <w:gridCol w:w="2060"/>
        <w:gridCol w:w="1986"/>
        <w:gridCol w:w="1975"/>
      </w:tblGrid>
      <w:tr>
        <w:trPr>
          <w:trHeight w:val="230" w:hRule="atLeast"/>
        </w:trPr>
        <w:tc>
          <w:tcPr>
            <w:tcW w:w="221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1</w:t>
            </w:r>
          </w:p>
        </w:tc>
        <w:tc>
          <w:tcPr>
            <w:tcW w:w="34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2</w:t>
            </w:r>
          </w:p>
        </w:tc>
        <w:tc>
          <w:tcPr>
            <w:tcW w:w="16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3</w:t>
            </w:r>
          </w:p>
        </w:tc>
        <w:tc>
          <w:tcPr>
            <w:tcW w:w="136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4</w:t>
            </w:r>
          </w:p>
        </w:tc>
        <w:tc>
          <w:tcPr>
            <w:tcW w:w="20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6</w:t>
            </w:r>
          </w:p>
        </w:tc>
        <w:tc>
          <w:tcPr>
            <w:tcW w:w="19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7</w:t>
            </w:r>
          </w:p>
        </w:tc>
      </w:tr>
      <w:tr>
        <w:trPr>
          <w:trHeight w:val="267" w:hRule="atLeast"/>
        </w:trPr>
        <w:tc>
          <w:tcPr>
            <w:tcW w:w="2216"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45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случае отсутствия оснований</w:t>
            </w:r>
          </w:p>
        </w:tc>
        <w:tc>
          <w:tcPr>
            <w:tcW w:w="169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vMerge w:val="restart"/>
            <w:tcBorders>
              <w:top w:val="single" w:sz="4" w:space="0" w:color="000000"/>
              <w:left w:val="single" w:sz="4" w:space="0" w:color="000000"/>
              <w:bottom w:val="single" w:sz="4" w:space="0" w:color="000000"/>
              <w:right w:val="single" w:sz="8"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vMerge w:val="restart"/>
            <w:tcBorders>
              <w:top w:val="single" w:sz="4" w:space="0" w:color="000000"/>
              <w:left w:val="single" w:sz="8"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для отказа в приеме документов,</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предусмотренных пунктом 2.12</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Административного регламента,</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5"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регистрация заявления в</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электронной базе данных по</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51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учету документов</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7"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Проверка заявления и</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Направленное заявителю</w:t>
            </w:r>
          </w:p>
          <w:p>
            <w:pPr>
              <w:pStyle w:val="TableParagraph"/>
              <w:widowControl w:val="false"/>
              <w:spacing w:lineRule="auto" w:line="276" w:before="0" w:after="0"/>
              <w:jc w:val="left"/>
              <w:rPr>
                <w:sz w:val="28"/>
                <w:szCs w:val="28"/>
              </w:rPr>
            </w:pPr>
            <w:r>
              <w:rPr>
                <w:kern w:val="0"/>
                <w:sz w:val="28"/>
                <w:szCs w:val="28"/>
                <w:lang w:eastAsia="en-US" w:bidi="ar-SA"/>
              </w:rPr>
              <w:t>уведомление о приеме и регистрации</w:t>
            </w:r>
          </w:p>
          <w:p>
            <w:pPr>
              <w:pStyle w:val="TableParagraph"/>
              <w:widowControl w:val="false"/>
              <w:spacing w:lineRule="auto" w:line="276" w:before="0" w:after="0"/>
              <w:jc w:val="left"/>
              <w:rPr>
                <w:sz w:val="28"/>
                <w:szCs w:val="28"/>
              </w:rPr>
            </w:pPr>
            <w:r>
              <w:rPr>
                <w:kern w:val="0"/>
                <w:sz w:val="28"/>
                <w:szCs w:val="28"/>
                <w:lang w:eastAsia="en-US" w:bidi="ar-SA"/>
              </w:rPr>
              <w:t>заявления к</w:t>
            </w:r>
          </w:p>
          <w:p>
            <w:pPr>
              <w:pStyle w:val="TableParagraph"/>
              <w:widowControl w:val="false"/>
              <w:spacing w:lineRule="auto" w:line="276" w:before="0" w:after="0"/>
              <w:jc w:val="left"/>
              <w:rPr>
                <w:sz w:val="28"/>
                <w:szCs w:val="28"/>
              </w:rPr>
            </w:pPr>
            <w:r>
              <w:rPr>
                <w:kern w:val="0"/>
                <w:sz w:val="28"/>
                <w:szCs w:val="28"/>
                <w:lang w:eastAsia="en-US" w:bidi="ar-SA"/>
              </w:rPr>
              <w:t>рассмотрению либо отказ в приеме</w:t>
            </w:r>
          </w:p>
          <w:p>
            <w:pPr>
              <w:pStyle w:val="TableParagraph"/>
              <w:widowControl w:val="false"/>
              <w:spacing w:lineRule="auto" w:line="276" w:before="0" w:after="0"/>
              <w:jc w:val="left"/>
              <w:rPr>
                <w:sz w:val="28"/>
                <w:szCs w:val="28"/>
              </w:rPr>
            </w:pPr>
            <w:r>
              <w:rPr>
                <w:kern w:val="0"/>
                <w:sz w:val="28"/>
                <w:szCs w:val="28"/>
                <w:lang w:eastAsia="en-US" w:bidi="ar-SA"/>
              </w:rPr>
              <w:t>заявления к</w:t>
            </w:r>
          </w:p>
          <w:p>
            <w:pPr>
              <w:pStyle w:val="TableParagraph"/>
              <w:widowControl w:val="false"/>
              <w:spacing w:lineRule="auto" w:line="276" w:before="0" w:after="0"/>
              <w:jc w:val="left"/>
              <w:rPr>
                <w:sz w:val="28"/>
                <w:szCs w:val="28"/>
              </w:rPr>
            </w:pPr>
            <w:r>
              <w:rPr>
                <w:kern w:val="0"/>
                <w:sz w:val="28"/>
                <w:szCs w:val="28"/>
                <w:lang w:eastAsia="en-US" w:bidi="ar-SA"/>
              </w:rPr>
              <w:t>рассмотрению с указанием причин</w:t>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 представленных для</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получения муниципальной</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372"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7"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Направление заявителю</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Наличие/отсутствие оснований</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электронного сообщения о</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5"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приеме заявления к</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для отказа в</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5"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рассмотрению либо отказа в</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предоставлении</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приеме заявления к</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5"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рассмотрению с обоснованием</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предусмотренных</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6"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отказа</w:t>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 xml:space="preserve"> </w:t>
            </w:r>
            <w:r>
              <w:rPr>
                <w:kern w:val="0"/>
                <w:sz w:val="28"/>
                <w:szCs w:val="28"/>
                <w:lang w:eastAsia="en-US" w:bidi="ar-SA"/>
              </w:rPr>
              <w:t>пунктом 2.12</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65" w:hRule="atLeast"/>
        </w:trPr>
        <w:tc>
          <w:tcPr>
            <w:tcW w:w="2216" w:type="dxa"/>
            <w:gridSpan w:val="2"/>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45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62" w:type="dxa"/>
            <w:vMerge w:val="continue"/>
            <w:tcBorders>
              <w:left w:val="single" w:sz="4" w:space="0" w:color="000000"/>
              <w:bottom w:val="single" w:sz="4" w:space="0" w:color="000000"/>
              <w:right w:val="single" w:sz="8"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60" w:type="dxa"/>
            <w:vMerge w:val="continue"/>
            <w:tcBorders>
              <w:left w:val="single" w:sz="8"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Административного регламента</w:t>
            </w:r>
          </w:p>
        </w:tc>
        <w:tc>
          <w:tcPr>
            <w:tcW w:w="1975"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r>
      <w:tr>
        <w:trPr>
          <w:trHeight w:val="299" w:hRule="atLeast"/>
        </w:trPr>
        <w:tc>
          <w:tcPr>
            <w:tcW w:w="14743" w:type="dxa"/>
            <w:gridSpan w:val="8"/>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2. Получение сведений посредством СМЭВ</w:t>
            </w:r>
          </w:p>
        </w:tc>
      </w:tr>
      <w:tr>
        <w:trPr>
          <w:trHeight w:val="275" w:hRule="atLeast"/>
        </w:trPr>
        <w:tc>
          <w:tcPr>
            <w:tcW w:w="2127"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Пакет</w:t>
            </w:r>
          </w:p>
        </w:tc>
        <w:tc>
          <w:tcPr>
            <w:tcW w:w="3543" w:type="dxa"/>
            <w:gridSpan w:val="2"/>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Автоматическое формирование</w:t>
            </w:r>
          </w:p>
        </w:tc>
        <w:tc>
          <w:tcPr>
            <w:tcW w:w="1690"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 5 рабочих</w:t>
            </w:r>
          </w:p>
        </w:tc>
        <w:tc>
          <w:tcPr>
            <w:tcW w:w="1362"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Ответственное лицо</w:t>
            </w:r>
          </w:p>
        </w:tc>
        <w:tc>
          <w:tcPr>
            <w:tcW w:w="2060"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w:t>
            </w:r>
          </w:p>
        </w:tc>
        <w:tc>
          <w:tcPr>
            <w:tcW w:w="198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Наличие</w:t>
            </w:r>
          </w:p>
        </w:tc>
        <w:tc>
          <w:tcPr>
            <w:tcW w:w="1975"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Направление</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зарегистрированных</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запросов и направление</w:t>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дней</w:t>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межведомственного</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межведомственных запросов в</w:t>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уполномоченного органа</w:t>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орган/ГИС/СМЭ</w:t>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необходимых</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запроса в органы</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поступивших</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органы и организации, указанные</w:t>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w:t>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для</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(организации),</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должностному</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пункте 2.3 Административного</w:t>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предоставляющие</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лицу,</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регламента</w:t>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документы</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ответственному за</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(сведения),</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предоставление</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 услуги,</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предусмотренные</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находящихся в</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пунктом 2.10</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распоряжении</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Административного</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государственных</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регламента, в том</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543" w:type="dxa"/>
            <w:gridSpan w:val="2"/>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органов</w:t>
            </w:r>
          </w:p>
        </w:tc>
        <w:tc>
          <w:tcPr>
            <w:tcW w:w="1975"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числе с</w:t>
            </w:r>
          </w:p>
        </w:tc>
      </w:tr>
      <w:tr>
        <w:trPr>
          <w:trHeight w:val="278" w:hRule="atLeast"/>
        </w:trPr>
        <w:tc>
          <w:tcPr>
            <w:tcW w:w="2127"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543" w:type="dxa"/>
            <w:gridSpan w:val="2"/>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0"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62"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0"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(организаций)</w:t>
            </w:r>
          </w:p>
        </w:tc>
        <w:tc>
          <w:tcPr>
            <w:tcW w:w="1975"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использованием</w:t>
            </w:r>
          </w:p>
        </w:tc>
      </w:tr>
    </w:tbl>
    <w:p>
      <w:pPr>
        <w:pStyle w:val="Normal"/>
        <w:spacing w:lineRule="auto" w:line="276"/>
        <w:rPr>
          <w:sz w:val="28"/>
          <w:szCs w:val="28"/>
        </w:rPr>
      </w:pPr>
      <w:r>
        <w:rPr>
          <w:sz w:val="28"/>
          <w:szCs w:val="28"/>
        </w:rPr>
      </w:r>
    </w:p>
    <w:p>
      <w:pPr>
        <w:sectPr>
          <w:headerReference w:type="default" r:id="rId25"/>
          <w:headerReference w:type="first" r:id="rId26"/>
          <w:type w:val="nextPage"/>
          <w:pgSz w:orient="landscape" w:w="16838" w:h="11906"/>
          <w:pgMar w:left="1701" w:right="850" w:gutter="0" w:header="720" w:top="1134" w:footer="0" w:bottom="1134"/>
          <w:pgNumType w:fmt="decimal"/>
          <w:formProt w:val="false"/>
          <w:textDirection w:val="lrTb"/>
          <w:docGrid w:type="default" w:linePitch="299" w:charSpace="4096"/>
        </w:sectPr>
      </w:pPr>
    </w:p>
    <w:tbl>
      <w:tblPr>
        <w:tblStyle w:val="TableNormal"/>
        <w:tblW w:w="14742"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127"/>
        <w:gridCol w:w="3542"/>
        <w:gridCol w:w="1694"/>
        <w:gridCol w:w="1358"/>
        <w:gridCol w:w="2056"/>
        <w:gridCol w:w="1986"/>
        <w:gridCol w:w="1978"/>
      </w:tblGrid>
      <w:tr>
        <w:trPr>
          <w:trHeight w:val="230" w:hRule="atLeast"/>
        </w:trPr>
        <w:tc>
          <w:tcPr>
            <w:tcW w:w="212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1</w:t>
            </w:r>
          </w:p>
        </w:tc>
        <w:tc>
          <w:tcPr>
            <w:tcW w:w="35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2</w:t>
            </w:r>
          </w:p>
        </w:tc>
        <w:tc>
          <w:tcPr>
            <w:tcW w:w="1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3</w:t>
            </w:r>
          </w:p>
        </w:tc>
        <w:tc>
          <w:tcPr>
            <w:tcW w:w="13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4</w:t>
            </w:r>
          </w:p>
        </w:tc>
        <w:tc>
          <w:tcPr>
            <w:tcW w:w="20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6</w:t>
            </w:r>
          </w:p>
        </w:tc>
        <w:tc>
          <w:tcPr>
            <w:tcW w:w="1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7</w:t>
            </w:r>
          </w:p>
        </w:tc>
      </w:tr>
      <w:tr>
        <w:trPr>
          <w:trHeight w:val="275" w:hRule="atLeast"/>
        </w:trPr>
        <w:tc>
          <w:tcPr>
            <w:tcW w:w="212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5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СМЭВ</w:t>
            </w:r>
          </w:p>
        </w:tc>
      </w:tr>
      <w:tr>
        <w:trPr>
          <w:trHeight w:val="2208" w:hRule="atLeast"/>
        </w:trPr>
        <w:tc>
          <w:tcPr>
            <w:tcW w:w="2127"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5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Получение ответов на межведомственные запросы, формирование полного комплекта документов</w:t>
            </w:r>
          </w:p>
        </w:tc>
        <w:tc>
          <w:tcPr>
            <w:tcW w:w="1694"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358"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2056"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w:t>
            </w:r>
          </w:p>
        </w:tc>
        <w:tc>
          <w:tcPr>
            <w:tcW w:w="1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Получение документов (сведений),</w:t>
            </w:r>
          </w:p>
          <w:p>
            <w:pPr>
              <w:pStyle w:val="TableParagraph"/>
              <w:widowControl w:val="false"/>
              <w:spacing w:lineRule="auto" w:line="276" w:before="0" w:after="0"/>
              <w:jc w:val="left"/>
              <w:rPr>
                <w:sz w:val="28"/>
                <w:szCs w:val="28"/>
              </w:rPr>
            </w:pPr>
            <w:r>
              <w:rPr>
                <w:kern w:val="0"/>
                <w:sz w:val="28"/>
                <w:szCs w:val="28"/>
                <w:lang w:eastAsia="en-US" w:bidi="ar-SA"/>
              </w:rPr>
              <w:t>необходимых для предоставления</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w:t>
            </w:r>
          </w:p>
        </w:tc>
      </w:tr>
      <w:tr>
        <w:trPr>
          <w:trHeight w:val="525" w:hRule="atLeast"/>
        </w:trPr>
        <w:tc>
          <w:tcPr>
            <w:tcW w:w="14741"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3. Рассмотрение документов и сведений</w:t>
            </w:r>
          </w:p>
        </w:tc>
      </w:tr>
      <w:tr>
        <w:trPr>
          <w:trHeight w:val="273" w:hRule="atLeast"/>
        </w:trPr>
        <w:tc>
          <w:tcPr>
            <w:tcW w:w="2127"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Пакет</w:t>
            </w:r>
          </w:p>
        </w:tc>
        <w:tc>
          <w:tcPr>
            <w:tcW w:w="3542"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Проведение соответствия</w:t>
            </w:r>
          </w:p>
        </w:tc>
        <w:tc>
          <w:tcPr>
            <w:tcW w:w="169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 1 рабочего</w:t>
            </w:r>
          </w:p>
        </w:tc>
        <w:tc>
          <w:tcPr>
            <w:tcW w:w="1358"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w:t>
            </w:r>
          </w:p>
        </w:tc>
        <w:tc>
          <w:tcPr>
            <w:tcW w:w="205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w:t>
            </w:r>
          </w:p>
        </w:tc>
        <w:tc>
          <w:tcPr>
            <w:tcW w:w="198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Наличие/отсутст</w:t>
            </w:r>
          </w:p>
        </w:tc>
        <w:tc>
          <w:tcPr>
            <w:tcW w:w="1978"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Проект результата</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зарегистрированны</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документов и сведений</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дня</w:t>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нное лицо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орган/ГИС</w:t>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вие оснований</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х документов,</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требованиям нормативных</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для</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поступивших</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правовых актов предоставления</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ченного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должностному</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органа</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лицу,</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ответственному за</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 услуги</w:t>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предоставление</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1217" w:hRule="atLeast"/>
        </w:trPr>
        <w:tc>
          <w:tcPr>
            <w:tcW w:w="2127"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c>
          <w:tcPr>
            <w:tcW w:w="3542"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90" w:hRule="atLeast"/>
        </w:trPr>
        <w:tc>
          <w:tcPr>
            <w:tcW w:w="14741"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4. Принятие решения</w:t>
            </w:r>
          </w:p>
        </w:tc>
      </w:tr>
      <w:tr>
        <w:trPr>
          <w:trHeight w:val="272" w:hRule="atLeast"/>
        </w:trPr>
        <w:tc>
          <w:tcPr>
            <w:tcW w:w="2127"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Проект результата</w:t>
            </w:r>
          </w:p>
        </w:tc>
        <w:tc>
          <w:tcPr>
            <w:tcW w:w="3542"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Принятие решения о</w:t>
            </w:r>
          </w:p>
        </w:tc>
        <w:tc>
          <w:tcPr>
            <w:tcW w:w="169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 1 часа</w:t>
            </w:r>
          </w:p>
        </w:tc>
        <w:tc>
          <w:tcPr>
            <w:tcW w:w="1358"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w:t>
            </w:r>
          </w:p>
        </w:tc>
        <w:tc>
          <w:tcPr>
            <w:tcW w:w="205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w:t>
            </w:r>
          </w:p>
        </w:tc>
        <w:tc>
          <w:tcPr>
            <w:tcW w:w="1986"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w:t>
            </w:r>
          </w:p>
        </w:tc>
        <w:tc>
          <w:tcPr>
            <w:tcW w:w="1978"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Результат</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 государственной</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нное лицо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й орган/ГИС</w:t>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r>
      <w:tr>
        <w:trPr>
          <w:trHeight w:val="275"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 или об</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отказе в предоставлении услуги</w:t>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ченного</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r>
      <w:tr>
        <w:trPr>
          <w:trHeight w:val="276" w:hRule="atLeast"/>
        </w:trPr>
        <w:tc>
          <w:tcPr>
            <w:tcW w:w="212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 по форме</w:t>
            </w:r>
          </w:p>
        </w:tc>
        <w:tc>
          <w:tcPr>
            <w:tcW w:w="354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органа</w:t>
            </w:r>
          </w:p>
        </w:tc>
        <w:tc>
          <w:tcPr>
            <w:tcW w:w="205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 по форме,</w:t>
            </w:r>
          </w:p>
        </w:tc>
      </w:tr>
      <w:tr>
        <w:trPr>
          <w:trHeight w:val="331" w:hRule="atLeast"/>
        </w:trPr>
        <w:tc>
          <w:tcPr>
            <w:tcW w:w="2127"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согласно</w:t>
            </w:r>
          </w:p>
        </w:tc>
        <w:tc>
          <w:tcPr>
            <w:tcW w:w="3542"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8"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5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6"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78"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приведенной в</w:t>
            </w:r>
          </w:p>
        </w:tc>
      </w:tr>
    </w:tbl>
    <w:p>
      <w:pPr>
        <w:pStyle w:val="Normal"/>
        <w:spacing w:lineRule="auto" w:line="276"/>
        <w:rPr>
          <w:sz w:val="28"/>
          <w:szCs w:val="28"/>
        </w:rPr>
      </w:pPr>
      <w:r>
        <w:rPr>
          <w:sz w:val="28"/>
          <w:szCs w:val="28"/>
        </w:rPr>
      </w:r>
    </w:p>
    <w:p>
      <w:pPr>
        <w:sectPr>
          <w:type w:val="continuous"/>
          <w:pgSz w:orient="landscape" w:w="16838" w:h="11906"/>
          <w:pgMar w:left="1701" w:right="850" w:gutter="0" w:header="720" w:top="1134" w:footer="0" w:bottom="1134"/>
          <w:formProt w:val="false"/>
          <w:textDirection w:val="lrTb"/>
          <w:docGrid w:type="default" w:linePitch="299" w:charSpace="4096"/>
        </w:sectPr>
      </w:pPr>
    </w:p>
    <w:tbl>
      <w:tblPr>
        <w:tblStyle w:val="TableNormal"/>
        <w:tblW w:w="14742"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276"/>
        <w:gridCol w:w="3691"/>
        <w:gridCol w:w="1700"/>
        <w:gridCol w:w="1353"/>
        <w:gridCol w:w="2048"/>
        <w:gridCol w:w="1689"/>
        <w:gridCol w:w="1984"/>
      </w:tblGrid>
      <w:tr>
        <w:trPr>
          <w:trHeight w:val="230" w:hRule="atLeast"/>
        </w:trPr>
        <w:tc>
          <w:tcPr>
            <w:tcW w:w="22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1</w:t>
            </w:r>
          </w:p>
        </w:tc>
        <w:tc>
          <w:tcPr>
            <w:tcW w:w="3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2</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3</w:t>
            </w:r>
          </w:p>
        </w:tc>
        <w:tc>
          <w:tcPr>
            <w:tcW w:w="135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4</w:t>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5</w:t>
            </w:r>
          </w:p>
        </w:tc>
        <w:tc>
          <w:tcPr>
            <w:tcW w:w="1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6</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center"/>
              <w:rPr>
                <w:i/>
                <w:i/>
                <w:sz w:val="28"/>
                <w:szCs w:val="28"/>
              </w:rPr>
            </w:pPr>
            <w:r>
              <w:rPr>
                <w:i/>
                <w:kern w:val="0"/>
                <w:sz w:val="28"/>
                <w:szCs w:val="28"/>
                <w:lang w:eastAsia="en-US" w:bidi="ar-SA"/>
              </w:rPr>
              <w:t>7</w:t>
            </w:r>
          </w:p>
        </w:tc>
      </w:tr>
      <w:tr>
        <w:trPr>
          <w:trHeight w:val="8004" w:hRule="atLeast"/>
        </w:trPr>
        <w:tc>
          <w:tcPr>
            <w:tcW w:w="22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приложениям № 1,</w:t>
            </w:r>
          </w:p>
          <w:p>
            <w:pPr>
              <w:pStyle w:val="TableParagraph"/>
              <w:widowControl w:val="false"/>
              <w:spacing w:lineRule="auto" w:line="276" w:before="0" w:after="0"/>
              <w:jc w:val="left"/>
              <w:rPr>
                <w:sz w:val="28"/>
                <w:szCs w:val="28"/>
              </w:rPr>
            </w:pPr>
            <w:r>
              <w:rPr>
                <w:kern w:val="0"/>
                <w:sz w:val="28"/>
                <w:szCs w:val="28"/>
                <w:lang w:eastAsia="en-US" w:bidi="ar-SA"/>
              </w:rPr>
              <w:t>2 к</w:t>
            </w:r>
          </w:p>
          <w:p>
            <w:pPr>
              <w:pStyle w:val="TableParagraph"/>
              <w:widowControl w:val="false"/>
              <w:spacing w:lineRule="auto" w:line="276" w:before="0" w:after="0"/>
              <w:jc w:val="left"/>
              <w:rPr>
                <w:sz w:val="28"/>
                <w:szCs w:val="28"/>
              </w:rPr>
            </w:pPr>
            <w:r>
              <w:rPr>
                <w:kern w:val="0"/>
                <w:sz w:val="28"/>
                <w:szCs w:val="28"/>
                <w:lang w:eastAsia="en-US" w:bidi="ar-SA"/>
              </w:rPr>
              <w:t>Административном у регламенту</w:t>
            </w:r>
          </w:p>
        </w:tc>
        <w:tc>
          <w:tcPr>
            <w:tcW w:w="3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Формирование решения о</w:t>
            </w:r>
          </w:p>
          <w:p>
            <w:pPr>
              <w:pStyle w:val="TableParagraph"/>
              <w:widowControl w:val="false"/>
              <w:spacing w:lineRule="auto" w:line="276" w:before="0" w:after="0"/>
              <w:jc w:val="left"/>
              <w:rPr>
                <w:sz w:val="28"/>
                <w:szCs w:val="28"/>
              </w:rPr>
            </w:pPr>
            <w:r>
              <w:rPr>
                <w:kern w:val="0"/>
                <w:sz w:val="28"/>
                <w:szCs w:val="28"/>
                <w:lang w:eastAsia="en-US" w:bidi="ar-SA"/>
              </w:rPr>
              <w:t>предоставлении государственной (муниципальной) услуги или об отказе в предоставлении</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5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приложении № 1 /№ 2 к Административному регламенту, подписанный</w:t>
            </w:r>
          </w:p>
          <w:p>
            <w:pPr>
              <w:pStyle w:val="TableParagraph"/>
              <w:widowControl w:val="false"/>
              <w:spacing w:lineRule="auto" w:line="276" w:before="0" w:after="0"/>
              <w:jc w:val="left"/>
              <w:rPr>
                <w:sz w:val="28"/>
                <w:szCs w:val="28"/>
              </w:rPr>
            </w:pPr>
            <w:r>
              <w:rPr>
                <w:kern w:val="0"/>
                <w:sz w:val="28"/>
                <w:szCs w:val="28"/>
                <w:lang w:eastAsia="en-US" w:bidi="ar-SA"/>
              </w:rPr>
              <w:t>усиленной</w:t>
            </w:r>
          </w:p>
          <w:p>
            <w:pPr>
              <w:pStyle w:val="TableParagraph"/>
              <w:widowControl w:val="false"/>
              <w:spacing w:lineRule="auto" w:line="276" w:before="0" w:after="0"/>
              <w:jc w:val="left"/>
              <w:rPr>
                <w:sz w:val="28"/>
                <w:szCs w:val="28"/>
              </w:rPr>
            </w:pPr>
            <w:r>
              <w:rPr>
                <w:kern w:val="0"/>
                <w:sz w:val="28"/>
                <w:szCs w:val="28"/>
                <w:lang w:eastAsia="en-US" w:bidi="ar-SA"/>
              </w:rPr>
              <w:t>квалифицированной подписью руководителем Уполномоченного</w:t>
            </w:r>
          </w:p>
          <w:p>
            <w:pPr>
              <w:pStyle w:val="TableParagraph"/>
              <w:widowControl w:val="false"/>
              <w:spacing w:lineRule="auto" w:line="276" w:before="0" w:after="0"/>
              <w:jc w:val="left"/>
              <w:rPr>
                <w:sz w:val="28"/>
                <w:szCs w:val="28"/>
              </w:rPr>
            </w:pPr>
            <w:r>
              <w:rPr>
                <w:kern w:val="0"/>
                <w:sz w:val="28"/>
                <w:szCs w:val="28"/>
                <w:lang w:eastAsia="en-US" w:bidi="ar-SA"/>
              </w:rPr>
              <w:t>органа или иного уполномоченного им лица.</w:t>
            </w:r>
          </w:p>
          <w:p>
            <w:pPr>
              <w:pStyle w:val="TableParagraph"/>
              <w:widowControl w:val="false"/>
              <w:spacing w:lineRule="auto" w:line="276" w:before="0" w:after="0"/>
              <w:jc w:val="left"/>
              <w:rPr>
                <w:sz w:val="28"/>
                <w:szCs w:val="28"/>
              </w:rPr>
            </w:pPr>
            <w:r>
              <w:rPr>
                <w:kern w:val="0"/>
                <w:sz w:val="28"/>
                <w:szCs w:val="28"/>
                <w:lang w:eastAsia="en-US" w:bidi="ar-SA"/>
              </w:rPr>
              <w:t>Решение об отказе в предоставлении</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 (муниципальной)</w:t>
            </w:r>
          </w:p>
          <w:p>
            <w:pPr>
              <w:pStyle w:val="TableParagraph"/>
              <w:widowControl w:val="false"/>
              <w:spacing w:lineRule="auto" w:line="276" w:before="0" w:after="0"/>
              <w:jc w:val="left"/>
              <w:rPr>
                <w:sz w:val="28"/>
                <w:szCs w:val="28"/>
              </w:rPr>
            </w:pPr>
            <w:r>
              <w:rPr>
                <w:kern w:val="0"/>
                <w:sz w:val="28"/>
                <w:szCs w:val="28"/>
                <w:lang w:eastAsia="en-US" w:bidi="ar-SA"/>
              </w:rPr>
              <w:t>услуги, приведенное в Приложении № 4 к Административному регламенту, подписанный</w:t>
            </w:r>
          </w:p>
          <w:p>
            <w:pPr>
              <w:pStyle w:val="TableParagraph"/>
              <w:widowControl w:val="false"/>
              <w:spacing w:lineRule="auto" w:line="276" w:before="0" w:after="0"/>
              <w:jc w:val="left"/>
              <w:rPr>
                <w:sz w:val="28"/>
                <w:szCs w:val="28"/>
              </w:rPr>
            </w:pPr>
            <w:r>
              <w:rPr>
                <w:kern w:val="0"/>
                <w:sz w:val="28"/>
                <w:szCs w:val="28"/>
                <w:lang w:eastAsia="en-US" w:bidi="ar-SA"/>
              </w:rPr>
              <w:t>усиленной</w:t>
            </w:r>
          </w:p>
          <w:p>
            <w:pPr>
              <w:pStyle w:val="TableParagraph"/>
              <w:widowControl w:val="false"/>
              <w:spacing w:lineRule="auto" w:line="276" w:before="0" w:after="0"/>
              <w:jc w:val="left"/>
              <w:rPr>
                <w:sz w:val="28"/>
                <w:szCs w:val="28"/>
              </w:rPr>
            </w:pPr>
            <w:r>
              <w:rPr>
                <w:kern w:val="0"/>
                <w:sz w:val="28"/>
                <w:szCs w:val="28"/>
                <w:lang w:eastAsia="en-US" w:bidi="ar-SA"/>
              </w:rPr>
              <w:t>квалифицированной подписью руководителем Уполномоченного</w:t>
            </w:r>
          </w:p>
          <w:p>
            <w:pPr>
              <w:pStyle w:val="TableParagraph"/>
              <w:widowControl w:val="false"/>
              <w:spacing w:lineRule="auto" w:line="276" w:before="0" w:after="0"/>
              <w:jc w:val="left"/>
              <w:rPr>
                <w:sz w:val="28"/>
                <w:szCs w:val="28"/>
              </w:rPr>
            </w:pPr>
            <w:r>
              <w:rPr>
                <w:kern w:val="0"/>
                <w:sz w:val="28"/>
                <w:szCs w:val="28"/>
                <w:lang w:eastAsia="en-US" w:bidi="ar-SA"/>
              </w:rPr>
              <w:t>органа или иного уполномоченного им лица.</w:t>
            </w:r>
          </w:p>
        </w:tc>
      </w:tr>
    </w:tbl>
    <w:p>
      <w:pPr>
        <w:sectPr>
          <w:type w:val="continuous"/>
          <w:pgSz w:orient="landscape" w:w="16838" w:h="11906"/>
          <w:pgMar w:left="1701" w:right="850" w:gutter="0" w:header="720" w:top="1134" w:footer="0" w:bottom="1134"/>
          <w:pgNumType w:fmt="decimal"/>
          <w:formProt w:val="false"/>
          <w:textDirection w:val="lrTb"/>
          <w:docGrid w:type="default" w:linePitch="299" w:charSpace="4096"/>
        </w:sectPr>
        <w:pStyle w:val="Normal"/>
        <w:spacing w:lineRule="auto" w:line="276"/>
        <w:rPr>
          <w:sz w:val="28"/>
          <w:szCs w:val="28"/>
        </w:rPr>
      </w:pPr>
      <w:r>
        <w:rPr>
          <w:sz w:val="28"/>
          <w:szCs w:val="28"/>
        </w:rPr>
      </w:r>
    </w:p>
    <w:tbl>
      <w:tblPr>
        <w:tblStyle w:val="TableNormal"/>
        <w:tblW w:w="14742" w:type="dxa"/>
        <w:jc w:val="left"/>
        <w:tblInd w:w="-562" w:type="dxa"/>
        <w:tblLayout w:type="fixed"/>
        <w:tblCellMar>
          <w:top w:w="0" w:type="dxa"/>
          <w:left w:w="5" w:type="dxa"/>
          <w:bottom w:w="0" w:type="dxa"/>
          <w:right w:w="5" w:type="dxa"/>
        </w:tblCellMar>
        <w:tblLook w:noVBand="0" w:val="01e0" w:noHBand="0" w:lastColumn="1" w:firstColumn="1" w:lastRow="1" w:firstRow="1"/>
      </w:tblPr>
      <w:tblGrid>
        <w:gridCol w:w="2273"/>
        <w:gridCol w:w="3694"/>
        <w:gridCol w:w="1698"/>
        <w:gridCol w:w="1333"/>
        <w:gridCol w:w="2067"/>
        <w:gridCol w:w="1692"/>
        <w:gridCol w:w="1984"/>
      </w:tblGrid>
      <w:tr>
        <w:trPr>
          <w:trHeight w:val="420" w:hRule="atLeast"/>
        </w:trPr>
        <w:tc>
          <w:tcPr>
            <w:tcW w:w="14741"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5. Выдача результата</w:t>
            </w:r>
          </w:p>
        </w:tc>
      </w:tr>
      <w:tr>
        <w:trPr>
          <w:trHeight w:val="272" w:hRule="atLeast"/>
        </w:trPr>
        <w:tc>
          <w:tcPr>
            <w:tcW w:w="2273"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Формирование и</w:t>
            </w:r>
          </w:p>
        </w:tc>
        <w:tc>
          <w:tcPr>
            <w:tcW w:w="369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Регистрация результата</w:t>
            </w:r>
          </w:p>
        </w:tc>
        <w:tc>
          <w:tcPr>
            <w:tcW w:w="1698"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После</w:t>
            </w:r>
          </w:p>
        </w:tc>
        <w:tc>
          <w:tcPr>
            <w:tcW w:w="1333"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Ответстве</w:t>
            </w:r>
          </w:p>
        </w:tc>
        <w:tc>
          <w:tcPr>
            <w:tcW w:w="2067"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w:t>
            </w:r>
          </w:p>
        </w:tc>
        <w:tc>
          <w:tcPr>
            <w:tcW w:w="1692"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w:t>
            </w:r>
          </w:p>
        </w:tc>
        <w:tc>
          <w:tcPr>
            <w:tcW w:w="1984" w:type="dxa"/>
            <w:tcBorders>
              <w:top w:val="single" w:sz="4" w:space="0" w:color="000000"/>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Внесение сведений о</w:t>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регистрация</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окончания</w:t>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нное лицо</w:t>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орган/ГИС</w:t>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конечном результате</w:t>
            </w:r>
          </w:p>
        </w:tc>
      </w:tr>
      <w:tr>
        <w:trPr>
          <w:trHeight w:val="275"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результата</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процедуры</w:t>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w:t>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предоставления</w:t>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w:t>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принятия</w:t>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ченного</w:t>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государственной</w:t>
            </w:r>
          </w:p>
        </w:tc>
      </w:tr>
      <w:tr>
        <w:trPr>
          <w:trHeight w:val="275"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решения</w:t>
            </w:r>
            <w:r>
              <w:rPr>
                <w:kern w:val="0"/>
                <w:sz w:val="28"/>
                <w:szCs w:val="28"/>
                <w:vertAlign w:val="superscript"/>
                <w:lang w:eastAsia="en-US" w:bidi="ar-SA"/>
              </w:rPr>
              <w:t>5</w:t>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органа</w:t>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(муниципальной)</w:t>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 указанного</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услуги</w:t>
            </w:r>
          </w:p>
        </w:tc>
      </w:tr>
      <w:tr>
        <w:trPr>
          <w:trHeight w:val="275"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пункте 2.5</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5"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Административног</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о регламента, в</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форме</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276" w:hRule="atLeast"/>
        </w:trPr>
        <w:tc>
          <w:tcPr>
            <w:tcW w:w="227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электронного</w:t>
            </w:r>
          </w:p>
        </w:tc>
        <w:tc>
          <w:tcPr>
            <w:tcW w:w="369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r>
        <w:trPr>
          <w:trHeight w:val="869" w:hRule="atLeast"/>
        </w:trPr>
        <w:tc>
          <w:tcPr>
            <w:tcW w:w="2273"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документа в ГИС</w:t>
            </w:r>
          </w:p>
        </w:tc>
        <w:tc>
          <w:tcPr>
            <w:tcW w:w="369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8"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333"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2067"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692"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r>
    </w:tbl>
    <w:p>
      <w:pPr>
        <w:pStyle w:val="Style17"/>
        <w:spacing w:lineRule="auto" w:line="276"/>
        <w:ind w:left="0" w:hanging="0"/>
        <w:jc w:val="left"/>
        <w:rPr/>
      </w:pPr>
      <w:r>
        <w:rPr/>
      </w:r>
    </w:p>
    <w:p>
      <w:pPr>
        <w:pStyle w:val="Style17"/>
        <w:spacing w:lineRule="auto" w:line="276"/>
        <w:ind w:left="0" w:hanging="0"/>
        <w:jc w:val="left"/>
        <w:rPr/>
      </w:pPr>
      <w:r>
        <w:rPr/>
      </w:r>
    </w:p>
    <w:p>
      <w:pPr>
        <w:pStyle w:val="Style17"/>
        <w:spacing w:lineRule="auto" w:line="276"/>
        <w:ind w:left="0" w:hanging="0"/>
        <w:jc w:val="left"/>
        <w:rPr/>
      </w:pPr>
      <w:r>
        <w:rPr/>
      </w:r>
    </w:p>
    <w:p>
      <w:pPr>
        <w:pStyle w:val="Style17"/>
        <w:spacing w:lineRule="auto" w:line="276"/>
        <w:ind w:left="0" w:hanging="0"/>
        <w:jc w:val="left"/>
        <w:rPr/>
      </w:pPr>
      <w:r>
        <w:rPr/>
      </w:r>
    </w:p>
    <w:p>
      <w:pPr>
        <w:pStyle w:val="Style17"/>
        <w:spacing w:lineRule="auto" w:line="276"/>
        <w:ind w:left="0" w:hanging="0"/>
        <w:jc w:val="left"/>
        <w:rPr/>
      </w:pPr>
      <w:r>
        <w:rPr/>
      </w:r>
    </w:p>
    <w:p>
      <w:pPr>
        <w:sectPr>
          <w:headerReference w:type="default" r:id="rId27"/>
          <w:type w:val="nextPage"/>
          <w:pgSz w:orient="landscape" w:w="16838" w:h="11906"/>
          <w:pgMar w:left="1701" w:right="850" w:gutter="0" w:header="720" w:top="1134" w:footer="0" w:bottom="1134"/>
          <w:pgNumType w:fmt="decimal"/>
          <w:formProt w:val="false"/>
          <w:textDirection w:val="lrTb"/>
          <w:docGrid w:type="default" w:linePitch="299" w:charSpace="4096"/>
        </w:sectPr>
        <w:pStyle w:val="Normal"/>
        <w:spacing w:lineRule="auto" w:line="276"/>
        <w:rPr>
          <w:sz w:val="28"/>
          <w:szCs w:val="28"/>
        </w:rPr>
      </w:pPr>
      <w:r>
        <w:rPr>
          <w:sz w:val="28"/>
          <w:szCs w:val="28"/>
        </w:rPr>
      </w:r>
    </w:p>
    <w:tbl>
      <w:tblPr>
        <w:tblStyle w:val="TableNormal"/>
        <w:tblW w:w="1488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272"/>
        <w:gridCol w:w="3694"/>
        <w:gridCol w:w="1699"/>
        <w:gridCol w:w="1332"/>
        <w:gridCol w:w="2069"/>
        <w:gridCol w:w="1833"/>
        <w:gridCol w:w="1984"/>
      </w:tblGrid>
      <w:tr>
        <w:trPr>
          <w:trHeight w:val="4968" w:hRule="atLeast"/>
        </w:trPr>
        <w:tc>
          <w:tcPr>
            <w:tcW w:w="22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Направление в</w:t>
            </w:r>
          </w:p>
          <w:p>
            <w:pPr>
              <w:pStyle w:val="TableParagraph"/>
              <w:widowControl w:val="false"/>
              <w:spacing w:lineRule="auto" w:line="276" w:before="0" w:after="0"/>
              <w:jc w:val="left"/>
              <w:rPr>
                <w:sz w:val="28"/>
                <w:szCs w:val="28"/>
              </w:rPr>
            </w:pPr>
            <w:r>
              <w:rPr>
                <w:kern w:val="0"/>
                <w:sz w:val="28"/>
                <w:szCs w:val="28"/>
                <w:lang w:eastAsia="en-US" w:bidi="ar-SA"/>
              </w:rPr>
              <w:t>многофункциональный центр результата государственной</w:t>
            </w:r>
          </w:p>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 указанного в пункте 2.5</w:t>
            </w:r>
          </w:p>
          <w:p>
            <w:pPr>
              <w:pStyle w:val="TableParagraph"/>
              <w:widowControl w:val="false"/>
              <w:spacing w:lineRule="auto" w:line="276" w:before="0" w:after="0"/>
              <w:jc w:val="left"/>
              <w:rPr>
                <w:sz w:val="28"/>
                <w:szCs w:val="28"/>
              </w:rPr>
            </w:pPr>
            <w:r>
              <w:rPr>
                <w:kern w:val="0"/>
                <w:sz w:val="28"/>
                <w:szCs w:val="28"/>
                <w:lang w:eastAsia="en-US" w:bidi="ar-SA"/>
              </w:rPr>
              <w:t>Административного регламента, в форме электронного документа, подписанного усиленной</w:t>
            </w:r>
          </w:p>
          <w:p>
            <w:pPr>
              <w:pStyle w:val="TableParagraph"/>
              <w:widowControl w:val="false"/>
              <w:spacing w:lineRule="auto" w:line="276" w:before="0" w:after="0"/>
              <w:jc w:val="left"/>
              <w:rPr>
                <w:sz w:val="28"/>
                <w:szCs w:val="28"/>
              </w:rPr>
            </w:pPr>
            <w:r>
              <w:rPr>
                <w:kern w:val="0"/>
                <w:sz w:val="28"/>
                <w:szCs w:val="28"/>
                <w:lang w:eastAsia="en-US" w:bidi="ar-SA"/>
              </w:rPr>
              <w:t>квалифицированной электронной подписью уполномоченного должностного лица</w:t>
            </w:r>
          </w:p>
          <w:p>
            <w:pPr>
              <w:pStyle w:val="TableParagraph"/>
              <w:widowControl w:val="false"/>
              <w:spacing w:lineRule="auto" w:line="276" w:before="0" w:after="0"/>
              <w:jc w:val="left"/>
              <w:rPr>
                <w:sz w:val="28"/>
                <w:szCs w:val="28"/>
              </w:rPr>
            </w:pPr>
            <w:r>
              <w:rPr>
                <w:kern w:val="0"/>
                <w:sz w:val="28"/>
                <w:szCs w:val="28"/>
                <w:lang w:eastAsia="en-US" w:bidi="ar-SA"/>
              </w:rPr>
              <w:t>Уполномоченного органа</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сроки, установленны е</w:t>
            </w:r>
          </w:p>
          <w:p>
            <w:pPr>
              <w:pStyle w:val="TableParagraph"/>
              <w:widowControl w:val="false"/>
              <w:spacing w:lineRule="auto" w:line="276" w:before="0" w:after="0"/>
              <w:jc w:val="left"/>
              <w:rPr>
                <w:sz w:val="28"/>
                <w:szCs w:val="28"/>
              </w:rPr>
            </w:pPr>
            <w:r>
              <w:rPr>
                <w:kern w:val="0"/>
                <w:sz w:val="28"/>
                <w:szCs w:val="28"/>
                <w:lang w:eastAsia="en-US" w:bidi="ar-SA"/>
              </w:rPr>
              <w:t>соглашением о</w:t>
            </w:r>
          </w:p>
          <w:p>
            <w:pPr>
              <w:pStyle w:val="TableParagraph"/>
              <w:widowControl w:val="false"/>
              <w:spacing w:lineRule="auto" w:line="276" w:before="0" w:after="0"/>
              <w:jc w:val="left"/>
              <w:rPr>
                <w:sz w:val="28"/>
                <w:szCs w:val="28"/>
              </w:rPr>
            </w:pPr>
            <w:r>
              <w:rPr>
                <w:kern w:val="0"/>
                <w:sz w:val="28"/>
                <w:szCs w:val="28"/>
                <w:lang w:eastAsia="en-US" w:bidi="ar-SA"/>
              </w:rPr>
              <w:t>взаимодейств ии между Уполномочен ным органом и МФЦ</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Должност ное лицо Уполномо ченного</w:t>
            </w:r>
          </w:p>
          <w:p>
            <w:pPr>
              <w:pStyle w:val="TableParagraph"/>
              <w:widowControl w:val="false"/>
              <w:spacing w:lineRule="auto" w:line="276" w:before="0" w:after="0"/>
              <w:jc w:val="left"/>
              <w:rPr>
                <w:sz w:val="28"/>
                <w:szCs w:val="28"/>
              </w:rPr>
            </w:pPr>
            <w:r>
              <w:rPr>
                <w:kern w:val="0"/>
                <w:sz w:val="28"/>
                <w:szCs w:val="28"/>
                <w:lang w:eastAsia="en-US" w:bidi="ar-SA"/>
              </w:rPr>
              <w:t>органа,</w:t>
            </w:r>
          </w:p>
          <w:p>
            <w:pPr>
              <w:pStyle w:val="TableParagraph"/>
              <w:widowControl w:val="false"/>
              <w:spacing w:lineRule="auto" w:line="276" w:before="0" w:after="0"/>
              <w:jc w:val="left"/>
              <w:rPr>
                <w:sz w:val="28"/>
                <w:szCs w:val="28"/>
              </w:rPr>
            </w:pPr>
            <w:r>
              <w:rPr>
                <w:kern w:val="0"/>
                <w:sz w:val="28"/>
                <w:szCs w:val="28"/>
                <w:lang w:eastAsia="en-US" w:bidi="ar-SA"/>
              </w:rPr>
              <w:t>ответствен ное за</w:t>
            </w:r>
          </w:p>
          <w:p>
            <w:pPr>
              <w:pStyle w:val="TableParagraph"/>
              <w:widowControl w:val="false"/>
              <w:spacing w:lineRule="auto" w:line="276" w:before="0" w:after="0"/>
              <w:jc w:val="left"/>
              <w:rPr>
                <w:sz w:val="28"/>
                <w:szCs w:val="28"/>
              </w:rPr>
            </w:pPr>
            <w:r>
              <w:rPr>
                <w:kern w:val="0"/>
                <w:sz w:val="28"/>
                <w:szCs w:val="28"/>
                <w:lang w:eastAsia="en-US" w:bidi="ar-SA"/>
              </w:rPr>
              <w:t>предостав ление</w:t>
            </w:r>
          </w:p>
          <w:p>
            <w:pPr>
              <w:pStyle w:val="TableParagraph"/>
              <w:widowControl w:val="false"/>
              <w:spacing w:lineRule="auto" w:line="276" w:before="0" w:after="0"/>
              <w:jc w:val="left"/>
              <w:rPr>
                <w:sz w:val="28"/>
                <w:szCs w:val="28"/>
              </w:rPr>
            </w:pPr>
            <w:r>
              <w:rPr>
                <w:kern w:val="0"/>
                <w:sz w:val="28"/>
                <w:szCs w:val="28"/>
                <w:lang w:eastAsia="en-US" w:bidi="ar-SA"/>
              </w:rPr>
              <w:t>государст венной</w:t>
            </w:r>
          </w:p>
          <w:p>
            <w:pPr>
              <w:pStyle w:val="TableParagraph"/>
              <w:widowControl w:val="false"/>
              <w:spacing w:lineRule="auto" w:line="276" w:before="0" w:after="0"/>
              <w:jc w:val="left"/>
              <w:rPr>
                <w:sz w:val="28"/>
                <w:szCs w:val="28"/>
              </w:rPr>
            </w:pPr>
            <w:r>
              <w:rPr>
                <w:kern w:val="0"/>
                <w:sz w:val="28"/>
                <w:szCs w:val="28"/>
                <w:lang w:eastAsia="en-US" w:bidi="ar-SA"/>
              </w:rPr>
              <w:t>(муниципа льной) услуги</w:t>
            </w:r>
          </w:p>
        </w:tc>
        <w:tc>
          <w:tcPr>
            <w:tcW w:w="20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Уполномоченный орган/ГИС/МФЦ</w:t>
            </w:r>
          </w:p>
        </w:tc>
        <w:tc>
          <w:tcPr>
            <w:tcW w:w="18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Указание заявителем в Заявлении</w:t>
            </w:r>
          </w:p>
          <w:p>
            <w:pPr>
              <w:pStyle w:val="TableParagraph"/>
              <w:widowControl w:val="false"/>
              <w:spacing w:lineRule="auto" w:line="276" w:before="0" w:after="0"/>
              <w:jc w:val="left"/>
              <w:rPr>
                <w:sz w:val="28"/>
                <w:szCs w:val="28"/>
              </w:rPr>
            </w:pPr>
            <w:r>
              <w:rPr>
                <w:kern w:val="0"/>
                <w:sz w:val="28"/>
                <w:szCs w:val="28"/>
                <w:lang w:eastAsia="en-US" w:bidi="ar-SA"/>
              </w:rPr>
              <w:t>способа выдачи результата</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 (муниципальной</w:t>
            </w:r>
          </w:p>
          <w:p>
            <w:pPr>
              <w:pStyle w:val="TableParagraph"/>
              <w:widowControl w:val="false"/>
              <w:spacing w:lineRule="auto" w:line="276" w:before="0" w:after="0"/>
              <w:jc w:val="left"/>
              <w:rPr>
                <w:sz w:val="28"/>
                <w:szCs w:val="28"/>
              </w:rPr>
            </w:pPr>
            <w:r>
              <w:rPr>
                <w:kern w:val="0"/>
                <w:sz w:val="28"/>
                <w:szCs w:val="28"/>
                <w:lang w:eastAsia="en-US" w:bidi="ar-SA"/>
              </w:rPr>
              <w:t>) услуги в МФЦ, а также подача Запроса через МФЦ</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Выдача результата государственной</w:t>
            </w:r>
          </w:p>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 заявителю в форме бумажного документа,</w:t>
            </w:r>
          </w:p>
          <w:p>
            <w:pPr>
              <w:pStyle w:val="TableParagraph"/>
              <w:widowControl w:val="false"/>
              <w:spacing w:lineRule="auto" w:line="276" w:before="0" w:after="0"/>
              <w:jc w:val="left"/>
              <w:rPr>
                <w:sz w:val="28"/>
                <w:szCs w:val="28"/>
              </w:rPr>
            </w:pPr>
            <w:r>
              <w:rPr>
                <w:kern w:val="0"/>
                <w:sz w:val="28"/>
                <w:szCs w:val="28"/>
                <w:lang w:eastAsia="en-US" w:bidi="ar-SA"/>
              </w:rPr>
              <w:t>подтверждающего содержание электронного</w:t>
            </w:r>
          </w:p>
          <w:p>
            <w:pPr>
              <w:pStyle w:val="TableParagraph"/>
              <w:widowControl w:val="false"/>
              <w:spacing w:lineRule="auto" w:line="276" w:before="0" w:after="0"/>
              <w:jc w:val="left"/>
              <w:rPr>
                <w:sz w:val="28"/>
                <w:szCs w:val="28"/>
              </w:rPr>
            </w:pPr>
            <w:r>
              <w:rPr>
                <w:kern w:val="0"/>
                <w:sz w:val="28"/>
                <w:szCs w:val="28"/>
                <w:lang w:eastAsia="en-US" w:bidi="ar-SA"/>
              </w:rPr>
              <w:t>документа,</w:t>
            </w:r>
          </w:p>
          <w:p>
            <w:pPr>
              <w:pStyle w:val="TableParagraph"/>
              <w:widowControl w:val="false"/>
              <w:spacing w:lineRule="auto" w:line="276" w:before="0" w:after="0"/>
              <w:jc w:val="left"/>
              <w:rPr>
                <w:sz w:val="28"/>
                <w:szCs w:val="28"/>
              </w:rPr>
            </w:pPr>
            <w:r>
              <w:rPr>
                <w:kern w:val="0"/>
                <w:sz w:val="28"/>
                <w:szCs w:val="28"/>
                <w:lang w:eastAsia="en-US" w:bidi="ar-SA"/>
              </w:rPr>
              <w:t>заверенного печатью МФЦ;</w:t>
            </w:r>
          </w:p>
          <w:p>
            <w:pPr>
              <w:pStyle w:val="TableParagraph"/>
              <w:widowControl w:val="false"/>
              <w:spacing w:lineRule="auto" w:line="276" w:before="0" w:after="0"/>
              <w:jc w:val="left"/>
              <w:rPr>
                <w:sz w:val="28"/>
                <w:szCs w:val="28"/>
              </w:rPr>
            </w:pPr>
            <w:r>
              <w:rPr>
                <w:kern w:val="0"/>
                <w:sz w:val="28"/>
                <w:szCs w:val="28"/>
                <w:lang w:eastAsia="en-US" w:bidi="ar-SA"/>
              </w:rPr>
              <w:t>Внесение сведений в ГИС о выдаче</w:t>
            </w:r>
          </w:p>
          <w:p>
            <w:pPr>
              <w:pStyle w:val="TableParagraph"/>
              <w:widowControl w:val="false"/>
              <w:spacing w:lineRule="auto" w:line="276" w:before="0" w:after="0"/>
              <w:jc w:val="left"/>
              <w:rPr>
                <w:sz w:val="28"/>
                <w:szCs w:val="28"/>
              </w:rPr>
            </w:pPr>
            <w:r>
              <w:rPr>
                <w:kern w:val="0"/>
                <w:sz w:val="28"/>
                <w:szCs w:val="28"/>
                <w:lang w:eastAsia="en-US" w:bidi="ar-SA"/>
              </w:rPr>
              <w:t>результата</w:t>
            </w:r>
          </w:p>
          <w:p>
            <w:pPr>
              <w:pStyle w:val="TableParagraph"/>
              <w:widowControl w:val="false"/>
              <w:spacing w:lineRule="auto" w:line="276" w:before="0" w:after="0"/>
              <w:jc w:val="both"/>
              <w:rPr>
                <w:sz w:val="28"/>
                <w:szCs w:val="28"/>
              </w:rPr>
            </w:pPr>
            <w:r>
              <w:rPr>
                <w:kern w:val="0"/>
                <w:sz w:val="28"/>
                <w:szCs w:val="28"/>
                <w:lang w:eastAsia="en-US" w:bidi="ar-SA"/>
              </w:rPr>
              <w:t>государственной (муниципальной) услуги</w:t>
            </w:r>
          </w:p>
        </w:tc>
      </w:tr>
      <w:tr>
        <w:trPr>
          <w:trHeight w:val="3866" w:hRule="atLeast"/>
        </w:trPr>
        <w:tc>
          <w:tcPr>
            <w:tcW w:w="2272" w:type="dxa"/>
            <w:vMerge w:val="continue"/>
            <w:tcBorders>
              <w:left w:val="single" w:sz="4" w:space="0" w:color="000000"/>
              <w:bottom w:val="single" w:sz="4" w:space="0" w:color="000000"/>
              <w:right w:val="single" w:sz="4" w:space="0" w:color="000000"/>
            </w:tcBorders>
          </w:tcPr>
          <w:p>
            <w:pPr>
              <w:pStyle w:val="Normal"/>
              <w:widowControl w:val="false"/>
              <w:spacing w:lineRule="auto" w:line="276" w:before="0" w:after="0"/>
              <w:jc w:val="left"/>
              <w:rPr>
                <w:sz w:val="28"/>
                <w:szCs w:val="28"/>
              </w:rPr>
            </w:pPr>
            <w:r>
              <w:rPr>
                <w:kern w:val="0"/>
                <w:sz w:val="28"/>
                <w:szCs w:val="28"/>
                <w:lang w:eastAsia="en-US" w:bidi="ar-SA"/>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Направление заявителю</w:t>
            </w:r>
          </w:p>
          <w:p>
            <w:pPr>
              <w:pStyle w:val="TableParagraph"/>
              <w:widowControl w:val="false"/>
              <w:spacing w:lineRule="auto" w:line="276" w:before="0" w:after="0"/>
              <w:jc w:val="left"/>
              <w:rPr>
                <w:sz w:val="28"/>
                <w:szCs w:val="28"/>
              </w:rPr>
            </w:pPr>
            <w:r>
              <w:rPr>
                <w:kern w:val="0"/>
                <w:sz w:val="28"/>
                <w:szCs w:val="28"/>
                <w:lang w:eastAsia="en-US" w:bidi="ar-SA"/>
              </w:rPr>
              <w:t>результата предоставления государственной</w:t>
            </w:r>
          </w:p>
          <w:p>
            <w:pPr>
              <w:pStyle w:val="TableParagraph"/>
              <w:widowControl w:val="false"/>
              <w:spacing w:lineRule="auto" w:line="276" w:before="0" w:after="0"/>
              <w:jc w:val="left"/>
              <w:rPr>
                <w:sz w:val="28"/>
                <w:szCs w:val="28"/>
              </w:rPr>
            </w:pPr>
            <w:r>
              <w:rPr>
                <w:kern w:val="0"/>
                <w:sz w:val="28"/>
                <w:szCs w:val="28"/>
                <w:lang w:eastAsia="en-US" w:bidi="ar-SA"/>
              </w:rPr>
              <w:t>(муниципальной) услуги в личный кабинет на ЕПГУ</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 день</w:t>
            </w:r>
          </w:p>
          <w:p>
            <w:pPr>
              <w:pStyle w:val="TableParagraph"/>
              <w:widowControl w:val="false"/>
              <w:spacing w:lineRule="auto" w:line="276" w:before="0" w:after="0"/>
              <w:jc w:val="left"/>
              <w:rPr>
                <w:sz w:val="28"/>
                <w:szCs w:val="28"/>
              </w:rPr>
            </w:pPr>
            <w:r>
              <w:rPr>
                <w:kern w:val="0"/>
                <w:sz w:val="28"/>
                <w:szCs w:val="28"/>
                <w:lang w:eastAsia="en-US" w:bidi="ar-SA"/>
              </w:rPr>
              <w:t>регистрации результата предоставлен ия</w:t>
            </w:r>
          </w:p>
          <w:p>
            <w:pPr>
              <w:pStyle w:val="TableParagraph"/>
              <w:widowControl w:val="false"/>
              <w:spacing w:lineRule="auto" w:line="276" w:before="0" w:after="0"/>
              <w:jc w:val="left"/>
              <w:rPr>
                <w:sz w:val="28"/>
                <w:szCs w:val="28"/>
              </w:rPr>
            </w:pPr>
            <w:r>
              <w:rPr>
                <w:kern w:val="0"/>
                <w:sz w:val="28"/>
                <w:szCs w:val="28"/>
                <w:lang w:eastAsia="en-US" w:bidi="ar-SA"/>
              </w:rPr>
              <w:t>государствен ной</w:t>
            </w:r>
          </w:p>
          <w:p>
            <w:pPr>
              <w:pStyle w:val="TableParagraph"/>
              <w:widowControl w:val="false"/>
              <w:spacing w:lineRule="auto" w:line="276" w:before="0" w:after="0"/>
              <w:jc w:val="left"/>
              <w:rPr>
                <w:sz w:val="28"/>
                <w:szCs w:val="28"/>
              </w:rPr>
            </w:pPr>
            <w:r>
              <w:rPr>
                <w:kern w:val="0"/>
                <w:sz w:val="28"/>
                <w:szCs w:val="28"/>
                <w:lang w:eastAsia="en-US" w:bidi="ar-SA"/>
              </w:rPr>
              <w:t>(муниципаль ной) услуги</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Должност ное лицо Уполномо ченного</w:t>
            </w:r>
          </w:p>
          <w:p>
            <w:pPr>
              <w:pStyle w:val="TableParagraph"/>
              <w:widowControl w:val="false"/>
              <w:spacing w:lineRule="auto" w:line="276" w:before="0" w:after="0"/>
              <w:jc w:val="left"/>
              <w:rPr>
                <w:sz w:val="28"/>
                <w:szCs w:val="28"/>
              </w:rPr>
            </w:pPr>
            <w:r>
              <w:rPr>
                <w:kern w:val="0"/>
                <w:sz w:val="28"/>
                <w:szCs w:val="28"/>
                <w:lang w:eastAsia="en-US" w:bidi="ar-SA"/>
              </w:rPr>
              <w:t>органа,</w:t>
            </w:r>
          </w:p>
          <w:p>
            <w:pPr>
              <w:pStyle w:val="TableParagraph"/>
              <w:widowControl w:val="false"/>
              <w:spacing w:lineRule="auto" w:line="276" w:before="0" w:after="0"/>
              <w:jc w:val="left"/>
              <w:rPr>
                <w:sz w:val="28"/>
                <w:szCs w:val="28"/>
              </w:rPr>
            </w:pPr>
            <w:r>
              <w:rPr>
                <w:kern w:val="0"/>
                <w:sz w:val="28"/>
                <w:szCs w:val="28"/>
                <w:lang w:eastAsia="en-US" w:bidi="ar-SA"/>
              </w:rPr>
              <w:t>ответстве нное за предостав ление</w:t>
            </w:r>
          </w:p>
          <w:p>
            <w:pPr>
              <w:pStyle w:val="TableParagraph"/>
              <w:widowControl w:val="false"/>
              <w:spacing w:lineRule="auto" w:line="276" w:before="0" w:after="0"/>
              <w:jc w:val="left"/>
              <w:rPr>
                <w:sz w:val="28"/>
                <w:szCs w:val="28"/>
              </w:rPr>
            </w:pPr>
            <w:r>
              <w:rPr>
                <w:kern w:val="0"/>
                <w:sz w:val="28"/>
                <w:szCs w:val="28"/>
                <w:lang w:eastAsia="en-US" w:bidi="ar-SA"/>
              </w:rPr>
              <w:t>государст венной</w:t>
            </w:r>
          </w:p>
          <w:p>
            <w:pPr>
              <w:pStyle w:val="TableParagraph"/>
              <w:widowControl w:val="false"/>
              <w:spacing w:lineRule="auto" w:line="276" w:before="0" w:after="0"/>
              <w:jc w:val="left"/>
              <w:rPr>
                <w:sz w:val="28"/>
                <w:szCs w:val="28"/>
              </w:rPr>
            </w:pPr>
            <w:r>
              <w:rPr>
                <w:kern w:val="0"/>
                <w:sz w:val="28"/>
                <w:szCs w:val="28"/>
                <w:lang w:eastAsia="en-US" w:bidi="ar-SA"/>
              </w:rPr>
              <w:t>(муницип альной) услуги</w:t>
            </w:r>
          </w:p>
        </w:tc>
        <w:tc>
          <w:tcPr>
            <w:tcW w:w="20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ГИС</w:t>
            </w:r>
          </w:p>
        </w:tc>
        <w:tc>
          <w:tcPr>
            <w:tcW w:w="18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Результат</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 (муниципальной)</w:t>
            </w:r>
          </w:p>
          <w:p>
            <w:pPr>
              <w:pStyle w:val="TableParagraph"/>
              <w:widowControl w:val="false"/>
              <w:tabs>
                <w:tab w:val="clear" w:pos="720"/>
                <w:tab w:val="left" w:pos="2203" w:leader="none"/>
              </w:tabs>
              <w:spacing w:lineRule="auto" w:line="276" w:before="0" w:after="0"/>
              <w:jc w:val="both"/>
              <w:rPr>
                <w:sz w:val="28"/>
                <w:szCs w:val="28"/>
              </w:rPr>
            </w:pPr>
            <w:r>
              <w:rPr>
                <w:kern w:val="0"/>
                <w:sz w:val="28"/>
                <w:szCs w:val="28"/>
                <w:lang w:eastAsia="en-US" w:bidi="ar-SA"/>
              </w:rPr>
              <w:t>услуги, направленный заявителю в личный кабинет</w:t>
              <w:tab/>
              <w:t>на</w:t>
            </w:r>
          </w:p>
          <w:p>
            <w:pPr>
              <w:pStyle w:val="TableParagraph"/>
              <w:widowControl w:val="false"/>
              <w:spacing w:lineRule="auto" w:line="276" w:before="0" w:after="0"/>
              <w:jc w:val="left"/>
              <w:rPr>
                <w:sz w:val="28"/>
                <w:szCs w:val="28"/>
              </w:rPr>
            </w:pPr>
            <w:r>
              <w:rPr>
                <w:kern w:val="0"/>
                <w:sz w:val="28"/>
                <w:szCs w:val="28"/>
                <w:lang w:eastAsia="en-US" w:bidi="ar-SA"/>
              </w:rPr>
              <w:t>ЕПГУ/РПГУ;</w:t>
            </w:r>
          </w:p>
          <w:p>
            <w:pPr>
              <w:pStyle w:val="TableParagraph"/>
              <w:widowControl w:val="false"/>
              <w:spacing w:lineRule="auto" w:line="276" w:before="0" w:after="0"/>
              <w:jc w:val="both"/>
              <w:rPr>
                <w:sz w:val="28"/>
                <w:szCs w:val="28"/>
              </w:rPr>
            </w:pPr>
            <w:r>
              <w:rPr>
                <w:kern w:val="0"/>
                <w:sz w:val="28"/>
                <w:szCs w:val="28"/>
                <w:lang w:eastAsia="en-US" w:bidi="ar-SA"/>
              </w:rPr>
              <w:t>Внесение сведений в ГИС о выдаче результата</w:t>
            </w:r>
          </w:p>
          <w:p>
            <w:pPr>
              <w:pStyle w:val="TableParagraph"/>
              <w:widowControl w:val="false"/>
              <w:spacing w:lineRule="auto" w:line="276" w:before="0" w:after="0"/>
              <w:jc w:val="both"/>
              <w:rPr>
                <w:sz w:val="28"/>
                <w:szCs w:val="28"/>
              </w:rPr>
            </w:pPr>
            <w:r>
              <w:rPr>
                <w:kern w:val="0"/>
                <w:sz w:val="28"/>
                <w:szCs w:val="28"/>
                <w:lang w:eastAsia="en-US" w:bidi="ar-SA"/>
              </w:rPr>
              <w:t>государственной (муниципальной) услуги</w:t>
            </w:r>
          </w:p>
        </w:tc>
      </w:tr>
    </w:tbl>
    <w:p>
      <w:pPr>
        <w:sectPr>
          <w:headerReference w:type="default" r:id="rId28"/>
          <w:headerReference w:type="first" r:id="rId29"/>
          <w:type w:val="nextPage"/>
          <w:pgSz w:orient="landscape" w:w="16838" w:h="11906"/>
          <w:pgMar w:left="1701" w:right="850" w:gutter="0" w:header="720" w:top="1134" w:footer="0" w:bottom="1134"/>
          <w:pgNumType w:fmt="decimal"/>
          <w:formProt w:val="false"/>
          <w:textDirection w:val="lrTb"/>
          <w:docGrid w:type="default" w:linePitch="299" w:charSpace="4096"/>
        </w:sectPr>
        <w:pStyle w:val="Normal"/>
        <w:spacing w:lineRule="auto" w:line="276"/>
        <w:jc w:val="both"/>
        <w:rPr>
          <w:sz w:val="28"/>
          <w:szCs w:val="28"/>
        </w:rPr>
      </w:pPr>
      <w:r>
        <w:rPr>
          <w:sz w:val="28"/>
          <w:szCs w:val="28"/>
        </w:rPr>
      </w:r>
    </w:p>
    <w:tbl>
      <w:tblPr>
        <w:tblStyle w:val="TableNormal"/>
        <w:tblW w:w="14884" w:type="dxa"/>
        <w:jc w:val="left"/>
        <w:tblInd w:w="-704" w:type="dxa"/>
        <w:tblLayout w:type="fixed"/>
        <w:tblCellMar>
          <w:top w:w="0" w:type="dxa"/>
          <w:left w:w="5" w:type="dxa"/>
          <w:bottom w:w="0" w:type="dxa"/>
          <w:right w:w="5" w:type="dxa"/>
        </w:tblCellMar>
        <w:tblLook w:noVBand="0" w:val="01e0" w:noHBand="0" w:lastColumn="1" w:firstColumn="1" w:lastRow="1" w:firstRow="1"/>
      </w:tblPr>
      <w:tblGrid>
        <w:gridCol w:w="2272"/>
        <w:gridCol w:w="3694"/>
        <w:gridCol w:w="1699"/>
        <w:gridCol w:w="1332"/>
        <w:gridCol w:w="2069"/>
        <w:gridCol w:w="1833"/>
        <w:gridCol w:w="1984"/>
      </w:tblGrid>
      <w:tr>
        <w:trPr>
          <w:trHeight w:val="275" w:hRule="atLeast"/>
        </w:trPr>
        <w:tc>
          <w:tcPr>
            <w:tcW w:w="14883"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6. Внесение результата государственной (муниципальной) услуги в реестр решений</w:t>
            </w:r>
          </w:p>
        </w:tc>
      </w:tr>
      <w:tr>
        <w:trPr>
          <w:trHeight w:val="3867" w:hRule="atLeast"/>
        </w:trPr>
        <w:tc>
          <w:tcPr>
            <w:tcW w:w="22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Формирование и регистрация</w:t>
            </w:r>
          </w:p>
          <w:p>
            <w:pPr>
              <w:pStyle w:val="TableParagraph"/>
              <w:widowControl w:val="false"/>
              <w:spacing w:lineRule="auto" w:line="276" w:before="0" w:after="0"/>
              <w:jc w:val="left"/>
              <w:rPr>
                <w:sz w:val="28"/>
                <w:szCs w:val="28"/>
              </w:rPr>
            </w:pPr>
            <w:r>
              <w:rPr>
                <w:kern w:val="0"/>
                <w:sz w:val="28"/>
                <w:szCs w:val="28"/>
                <w:lang w:eastAsia="en-US" w:bidi="ar-SA"/>
              </w:rPr>
              <w:t>результата</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 (муниципальной)</w:t>
            </w:r>
          </w:p>
          <w:p>
            <w:pPr>
              <w:pStyle w:val="TableParagraph"/>
              <w:widowControl w:val="false"/>
              <w:spacing w:lineRule="auto" w:line="276" w:before="0" w:after="0"/>
              <w:jc w:val="left"/>
              <w:rPr>
                <w:sz w:val="28"/>
                <w:szCs w:val="28"/>
              </w:rPr>
            </w:pPr>
            <w:r>
              <w:rPr>
                <w:kern w:val="0"/>
                <w:sz w:val="28"/>
                <w:szCs w:val="28"/>
                <w:lang w:eastAsia="en-US" w:bidi="ar-SA"/>
              </w:rPr>
              <w:t>услуги, указанного в пункте 2.5</w:t>
            </w:r>
          </w:p>
          <w:p>
            <w:pPr>
              <w:pStyle w:val="TableParagraph"/>
              <w:widowControl w:val="false"/>
              <w:spacing w:lineRule="auto" w:line="276" w:before="0" w:after="0"/>
              <w:jc w:val="left"/>
              <w:rPr>
                <w:sz w:val="28"/>
                <w:szCs w:val="28"/>
              </w:rPr>
            </w:pPr>
            <w:r>
              <w:rPr>
                <w:kern w:val="0"/>
                <w:sz w:val="28"/>
                <w:szCs w:val="28"/>
                <w:lang w:eastAsia="en-US" w:bidi="ar-SA"/>
              </w:rPr>
              <w:t>Административног о регламента, в</w:t>
            </w:r>
          </w:p>
          <w:p>
            <w:pPr>
              <w:pStyle w:val="TableParagraph"/>
              <w:widowControl w:val="false"/>
              <w:spacing w:lineRule="auto" w:line="276" w:before="0" w:after="0"/>
              <w:jc w:val="left"/>
              <w:rPr>
                <w:sz w:val="28"/>
                <w:szCs w:val="28"/>
              </w:rPr>
            </w:pPr>
            <w:r>
              <w:rPr>
                <w:kern w:val="0"/>
                <w:sz w:val="28"/>
                <w:szCs w:val="28"/>
                <w:lang w:eastAsia="en-US" w:bidi="ar-SA"/>
              </w:rPr>
              <w:t>форме электронного</w:t>
            </w:r>
          </w:p>
          <w:p>
            <w:pPr>
              <w:pStyle w:val="TableParagraph"/>
              <w:widowControl w:val="false"/>
              <w:spacing w:lineRule="auto" w:line="276" w:before="0" w:after="0"/>
              <w:jc w:val="left"/>
              <w:rPr>
                <w:sz w:val="28"/>
                <w:szCs w:val="28"/>
              </w:rPr>
            </w:pPr>
            <w:r>
              <w:rPr>
                <w:kern w:val="0"/>
                <w:sz w:val="28"/>
                <w:szCs w:val="28"/>
                <w:lang w:eastAsia="en-US" w:bidi="ar-SA"/>
              </w:rPr>
              <w:t>документа в ГИС</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Внесение сведений о результате предоставления государственной (муниципальной) услуги, указанном в пункте 2.5</w:t>
            </w:r>
          </w:p>
          <w:p>
            <w:pPr>
              <w:pStyle w:val="TableParagraph"/>
              <w:widowControl w:val="false"/>
              <w:spacing w:lineRule="auto" w:line="276" w:before="0" w:after="0"/>
              <w:jc w:val="left"/>
              <w:rPr>
                <w:sz w:val="28"/>
                <w:szCs w:val="28"/>
              </w:rPr>
            </w:pPr>
            <w:r>
              <w:rPr>
                <w:kern w:val="0"/>
                <w:sz w:val="28"/>
                <w:szCs w:val="28"/>
                <w:lang w:eastAsia="en-US" w:bidi="ar-SA"/>
              </w:rPr>
              <w:t>Административного регламента, в реестр решений</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1 рабочий день</w:t>
            </w:r>
            <w:r>
              <w:rPr>
                <w:kern w:val="0"/>
                <w:sz w:val="28"/>
                <w:szCs w:val="28"/>
                <w:vertAlign w:val="superscript"/>
                <w:lang w:eastAsia="en-US" w:bidi="ar-SA"/>
              </w:rPr>
              <w:t>6</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Должност ное лицо Уполномо ченного</w:t>
            </w:r>
          </w:p>
          <w:p>
            <w:pPr>
              <w:pStyle w:val="TableParagraph"/>
              <w:widowControl w:val="false"/>
              <w:spacing w:lineRule="auto" w:line="276" w:before="0" w:after="0"/>
              <w:jc w:val="left"/>
              <w:rPr>
                <w:sz w:val="28"/>
                <w:szCs w:val="28"/>
              </w:rPr>
            </w:pPr>
            <w:r>
              <w:rPr>
                <w:kern w:val="0"/>
                <w:sz w:val="28"/>
                <w:szCs w:val="28"/>
                <w:lang w:eastAsia="en-US" w:bidi="ar-SA"/>
              </w:rPr>
              <w:t>органа,</w:t>
            </w:r>
          </w:p>
          <w:p>
            <w:pPr>
              <w:pStyle w:val="TableParagraph"/>
              <w:widowControl w:val="false"/>
              <w:spacing w:lineRule="auto" w:line="276" w:before="0" w:after="0"/>
              <w:jc w:val="left"/>
              <w:rPr>
                <w:sz w:val="28"/>
                <w:szCs w:val="28"/>
              </w:rPr>
            </w:pPr>
            <w:r>
              <w:rPr>
                <w:kern w:val="0"/>
                <w:sz w:val="28"/>
                <w:szCs w:val="28"/>
                <w:lang w:eastAsia="en-US" w:bidi="ar-SA"/>
              </w:rPr>
              <w:t>ответстве нное за предостав ление</w:t>
            </w:r>
          </w:p>
          <w:p>
            <w:pPr>
              <w:pStyle w:val="TableParagraph"/>
              <w:widowControl w:val="false"/>
              <w:spacing w:lineRule="auto" w:line="276" w:before="0" w:after="0"/>
              <w:jc w:val="left"/>
              <w:rPr>
                <w:sz w:val="28"/>
                <w:szCs w:val="28"/>
              </w:rPr>
            </w:pPr>
            <w:r>
              <w:rPr>
                <w:kern w:val="0"/>
                <w:sz w:val="28"/>
                <w:szCs w:val="28"/>
                <w:lang w:eastAsia="en-US" w:bidi="ar-SA"/>
              </w:rPr>
              <w:t>государст венной</w:t>
            </w:r>
          </w:p>
          <w:p>
            <w:pPr>
              <w:pStyle w:val="TableParagraph"/>
              <w:widowControl w:val="false"/>
              <w:spacing w:lineRule="auto" w:line="276" w:before="0" w:after="0"/>
              <w:jc w:val="left"/>
              <w:rPr>
                <w:sz w:val="28"/>
                <w:szCs w:val="28"/>
              </w:rPr>
            </w:pPr>
            <w:r>
              <w:rPr>
                <w:kern w:val="0"/>
                <w:sz w:val="28"/>
                <w:szCs w:val="28"/>
                <w:lang w:eastAsia="en-US" w:bidi="ar-SA"/>
              </w:rPr>
              <w:t>(муницип альной) услуги</w:t>
            </w:r>
          </w:p>
        </w:tc>
        <w:tc>
          <w:tcPr>
            <w:tcW w:w="20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ГИС</w:t>
            </w:r>
          </w:p>
        </w:tc>
        <w:tc>
          <w:tcPr>
            <w:tcW w:w="18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0" w:after="0"/>
              <w:jc w:val="left"/>
              <w:rPr>
                <w:sz w:val="28"/>
                <w:szCs w:val="28"/>
              </w:rPr>
            </w:pPr>
            <w:r>
              <w:rPr>
                <w:kern w:val="0"/>
                <w:sz w:val="28"/>
                <w:szCs w:val="28"/>
                <w:lang w:eastAsia="en-US" w:bidi="ar-SA"/>
              </w:rPr>
              <w:t>Результат</w:t>
            </w:r>
          </w:p>
          <w:p>
            <w:pPr>
              <w:pStyle w:val="TableParagraph"/>
              <w:widowControl w:val="false"/>
              <w:spacing w:lineRule="auto" w:line="276" w:before="0" w:after="0"/>
              <w:jc w:val="left"/>
              <w:rPr>
                <w:sz w:val="28"/>
                <w:szCs w:val="28"/>
              </w:rPr>
            </w:pPr>
            <w:r>
              <w:rPr>
                <w:kern w:val="0"/>
                <w:sz w:val="28"/>
                <w:szCs w:val="28"/>
                <w:lang w:eastAsia="en-US" w:bidi="ar-SA"/>
              </w:rPr>
              <w:t>государственной (муниципальной) услуги, выданный заявителю,</w:t>
            </w:r>
          </w:p>
          <w:p>
            <w:pPr>
              <w:pStyle w:val="TableParagraph"/>
              <w:widowControl w:val="false"/>
              <w:spacing w:lineRule="auto" w:line="276" w:before="0" w:after="0"/>
              <w:jc w:val="left"/>
              <w:rPr>
                <w:sz w:val="28"/>
                <w:szCs w:val="28"/>
              </w:rPr>
            </w:pPr>
            <w:r>
              <w:rPr>
                <w:kern w:val="0"/>
                <w:sz w:val="28"/>
                <w:szCs w:val="28"/>
                <w:lang w:eastAsia="en-US" w:bidi="ar-SA"/>
              </w:rPr>
              <w:t>фиксируется в ГИС, личном кабинете ЕПГУ/РПГУ</w:t>
            </w:r>
          </w:p>
        </w:tc>
      </w:tr>
    </w:tbl>
    <w:p>
      <w:pPr>
        <w:pStyle w:val="Style17"/>
        <w:spacing w:lineRule="auto" w:line="276"/>
        <w:ind w:left="0" w:hanging="0"/>
        <w:jc w:val="left"/>
        <w:rPr/>
      </w:pPr>
      <w:r>
        <w:rPr/>
      </w:r>
    </w:p>
    <w:sectPr>
      <w:headerReference w:type="default" r:id="rId30"/>
      <w:headerReference w:type="first" r:id="rId31"/>
      <w:type w:val="nextPage"/>
      <w:pgSz w:orient="landscape" w:w="16838" w:h="11906"/>
      <w:pgMar w:left="1701" w:right="850" w:gutter="0" w:header="720" w:top="1134" w:footer="0" w:bottom="1134"/>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jc w:val="right"/>
      <w:rPr>
        <w:sz w:val="28"/>
        <w:szCs w:val="28"/>
      </w:rPr>
    </w:pPr>
    <w:r>
      <w:rPr>
        <w:sz w:val="28"/>
        <w:szCs w:val="2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4757" w:hanging="720"/>
      </w:pPr>
      <w:rPr>
        <w:sz w:val="28"/>
        <w:spacing w:val="0"/>
        <w:i w:val="false"/>
        <w:b/>
        <w:szCs w:val="28"/>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5338" w:hanging="720"/>
      </w:pPr>
      <w:rPr>
        <w:rFonts w:ascii="Symbol" w:hAnsi="Symbol" w:cs="Symbol" w:hint="default"/>
        <w:lang w:val="ru-RU" w:eastAsia="en-US" w:bidi="ar-SA"/>
      </w:rPr>
    </w:lvl>
    <w:lvl w:ilvl="2">
      <w:start w:val="0"/>
      <w:numFmt w:val="bullet"/>
      <w:lvlText w:val=""/>
      <w:lvlJc w:val="left"/>
      <w:pPr>
        <w:tabs>
          <w:tab w:val="num" w:pos="0"/>
        </w:tabs>
        <w:ind w:left="5917" w:hanging="720"/>
      </w:pPr>
      <w:rPr>
        <w:rFonts w:ascii="Symbol" w:hAnsi="Symbol" w:cs="Symbol" w:hint="default"/>
        <w:lang w:val="ru-RU" w:eastAsia="en-US" w:bidi="ar-SA"/>
      </w:rPr>
    </w:lvl>
    <w:lvl w:ilvl="3">
      <w:start w:val="0"/>
      <w:numFmt w:val="bullet"/>
      <w:lvlText w:val=""/>
      <w:lvlJc w:val="left"/>
      <w:pPr>
        <w:tabs>
          <w:tab w:val="num" w:pos="0"/>
        </w:tabs>
        <w:ind w:left="6495" w:hanging="720"/>
      </w:pPr>
      <w:rPr>
        <w:rFonts w:ascii="Symbol" w:hAnsi="Symbol" w:cs="Symbol" w:hint="default"/>
        <w:lang w:val="ru-RU" w:eastAsia="en-US" w:bidi="ar-SA"/>
      </w:rPr>
    </w:lvl>
    <w:lvl w:ilvl="4">
      <w:start w:val="0"/>
      <w:numFmt w:val="bullet"/>
      <w:lvlText w:val=""/>
      <w:lvlJc w:val="left"/>
      <w:pPr>
        <w:tabs>
          <w:tab w:val="num" w:pos="0"/>
        </w:tabs>
        <w:ind w:left="7074" w:hanging="720"/>
      </w:pPr>
      <w:rPr>
        <w:rFonts w:ascii="Symbol" w:hAnsi="Symbol" w:cs="Symbol" w:hint="default"/>
        <w:lang w:val="ru-RU" w:eastAsia="en-US" w:bidi="ar-SA"/>
      </w:rPr>
    </w:lvl>
    <w:lvl w:ilvl="5">
      <w:start w:val="0"/>
      <w:numFmt w:val="bullet"/>
      <w:lvlText w:val=""/>
      <w:lvlJc w:val="left"/>
      <w:pPr>
        <w:tabs>
          <w:tab w:val="num" w:pos="0"/>
        </w:tabs>
        <w:ind w:left="7653" w:hanging="720"/>
      </w:pPr>
      <w:rPr>
        <w:rFonts w:ascii="Symbol" w:hAnsi="Symbol" w:cs="Symbol" w:hint="default"/>
        <w:lang w:val="ru-RU" w:eastAsia="en-US" w:bidi="ar-SA"/>
      </w:rPr>
    </w:lvl>
    <w:lvl w:ilvl="6">
      <w:start w:val="0"/>
      <w:numFmt w:val="bullet"/>
      <w:lvlText w:val=""/>
      <w:lvlJc w:val="left"/>
      <w:pPr>
        <w:tabs>
          <w:tab w:val="num" w:pos="0"/>
        </w:tabs>
        <w:ind w:left="8231" w:hanging="720"/>
      </w:pPr>
      <w:rPr>
        <w:rFonts w:ascii="Symbol" w:hAnsi="Symbol" w:cs="Symbol" w:hint="default"/>
        <w:lang w:val="ru-RU" w:eastAsia="en-US" w:bidi="ar-SA"/>
      </w:rPr>
    </w:lvl>
    <w:lvl w:ilvl="7">
      <w:start w:val="0"/>
      <w:numFmt w:val="bullet"/>
      <w:lvlText w:val=""/>
      <w:lvlJc w:val="left"/>
      <w:pPr>
        <w:tabs>
          <w:tab w:val="num" w:pos="0"/>
        </w:tabs>
        <w:ind w:left="8810" w:hanging="720"/>
      </w:pPr>
      <w:rPr>
        <w:rFonts w:ascii="Symbol" w:hAnsi="Symbol" w:cs="Symbol" w:hint="default"/>
        <w:lang w:val="ru-RU" w:eastAsia="en-US" w:bidi="ar-SA"/>
      </w:rPr>
    </w:lvl>
    <w:lvl w:ilvl="8">
      <w:start w:val="0"/>
      <w:numFmt w:val="bullet"/>
      <w:lvlText w:val=""/>
      <w:lvlJc w:val="left"/>
      <w:pPr>
        <w:tabs>
          <w:tab w:val="num" w:pos="0"/>
        </w:tabs>
        <w:ind w:left="9389" w:hanging="720"/>
      </w:pPr>
      <w:rPr>
        <w:rFonts w:ascii="Symbol" w:hAnsi="Symbol" w:cs="Symbol" w:hint="default"/>
        <w:lang w:val="ru-RU" w:eastAsia="en-US" w:bidi="ar-SA"/>
      </w:rPr>
    </w:lvl>
  </w:abstractNum>
  <w:abstractNum w:abstractNumId="2">
    <w:lvl w:ilvl="0">
      <w:start w:val="1"/>
      <w:numFmt w:val="decimal"/>
      <w:lvlText w:val="%1)"/>
      <w:lvlJc w:val="left"/>
      <w:pPr>
        <w:tabs>
          <w:tab w:val="num" w:pos="0"/>
        </w:tabs>
        <w:ind w:left="256"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288" w:hanging="305"/>
      </w:pPr>
      <w:rPr>
        <w:rFonts w:ascii="Symbol" w:hAnsi="Symbol" w:cs="Symbol" w:hint="default"/>
        <w:lang w:val="ru-RU" w:eastAsia="en-US" w:bidi="ar-SA"/>
      </w:rPr>
    </w:lvl>
    <w:lvl w:ilvl="2">
      <w:start w:val="0"/>
      <w:numFmt w:val="bullet"/>
      <w:lvlText w:val=""/>
      <w:lvlJc w:val="left"/>
      <w:pPr>
        <w:tabs>
          <w:tab w:val="num" w:pos="0"/>
        </w:tabs>
        <w:ind w:left="2317" w:hanging="305"/>
      </w:pPr>
      <w:rPr>
        <w:rFonts w:ascii="Symbol" w:hAnsi="Symbol" w:cs="Symbol" w:hint="default"/>
        <w:lang w:val="ru-RU" w:eastAsia="en-US" w:bidi="ar-SA"/>
      </w:rPr>
    </w:lvl>
    <w:lvl w:ilvl="3">
      <w:start w:val="0"/>
      <w:numFmt w:val="bullet"/>
      <w:lvlText w:val=""/>
      <w:lvlJc w:val="left"/>
      <w:pPr>
        <w:tabs>
          <w:tab w:val="num" w:pos="0"/>
        </w:tabs>
        <w:ind w:left="3345" w:hanging="305"/>
      </w:pPr>
      <w:rPr>
        <w:rFonts w:ascii="Symbol" w:hAnsi="Symbol" w:cs="Symbol" w:hint="default"/>
        <w:lang w:val="ru-RU" w:eastAsia="en-US" w:bidi="ar-SA"/>
      </w:rPr>
    </w:lvl>
    <w:lvl w:ilvl="4">
      <w:start w:val="0"/>
      <w:numFmt w:val="bullet"/>
      <w:lvlText w:val=""/>
      <w:lvlJc w:val="left"/>
      <w:pPr>
        <w:tabs>
          <w:tab w:val="num" w:pos="0"/>
        </w:tabs>
        <w:ind w:left="4374" w:hanging="305"/>
      </w:pPr>
      <w:rPr>
        <w:rFonts w:ascii="Symbol" w:hAnsi="Symbol" w:cs="Symbol" w:hint="default"/>
        <w:lang w:val="ru-RU" w:eastAsia="en-US" w:bidi="ar-SA"/>
      </w:rPr>
    </w:lvl>
    <w:lvl w:ilvl="5">
      <w:start w:val="0"/>
      <w:numFmt w:val="bullet"/>
      <w:lvlText w:val=""/>
      <w:lvlJc w:val="left"/>
      <w:pPr>
        <w:tabs>
          <w:tab w:val="num" w:pos="0"/>
        </w:tabs>
        <w:ind w:left="5403" w:hanging="305"/>
      </w:pPr>
      <w:rPr>
        <w:rFonts w:ascii="Symbol" w:hAnsi="Symbol" w:cs="Symbol" w:hint="default"/>
        <w:lang w:val="ru-RU" w:eastAsia="en-US" w:bidi="ar-SA"/>
      </w:rPr>
    </w:lvl>
    <w:lvl w:ilvl="6">
      <w:start w:val="0"/>
      <w:numFmt w:val="bullet"/>
      <w:lvlText w:val=""/>
      <w:lvlJc w:val="left"/>
      <w:pPr>
        <w:tabs>
          <w:tab w:val="num" w:pos="0"/>
        </w:tabs>
        <w:ind w:left="6431" w:hanging="305"/>
      </w:pPr>
      <w:rPr>
        <w:rFonts w:ascii="Symbol" w:hAnsi="Symbol" w:cs="Symbol" w:hint="default"/>
        <w:lang w:val="ru-RU" w:eastAsia="en-US" w:bidi="ar-SA"/>
      </w:rPr>
    </w:lvl>
    <w:lvl w:ilvl="7">
      <w:start w:val="0"/>
      <w:numFmt w:val="bullet"/>
      <w:lvlText w:val=""/>
      <w:lvlJc w:val="left"/>
      <w:pPr>
        <w:tabs>
          <w:tab w:val="num" w:pos="0"/>
        </w:tabs>
        <w:ind w:left="7460" w:hanging="305"/>
      </w:pPr>
      <w:rPr>
        <w:rFonts w:ascii="Symbol" w:hAnsi="Symbol" w:cs="Symbol" w:hint="default"/>
        <w:lang w:val="ru-RU" w:eastAsia="en-US" w:bidi="ar-SA"/>
      </w:rPr>
    </w:lvl>
    <w:lvl w:ilvl="8">
      <w:start w:val="0"/>
      <w:numFmt w:val="bullet"/>
      <w:lvlText w:val=""/>
      <w:lvlJc w:val="left"/>
      <w:pPr>
        <w:tabs>
          <w:tab w:val="num" w:pos="0"/>
        </w:tabs>
        <w:ind w:left="8489" w:hanging="305"/>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256"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288" w:hanging="305"/>
      </w:pPr>
      <w:rPr>
        <w:rFonts w:ascii="Symbol" w:hAnsi="Symbol" w:cs="Symbol" w:hint="default"/>
        <w:lang w:val="ru-RU" w:eastAsia="en-US" w:bidi="ar-SA"/>
      </w:rPr>
    </w:lvl>
    <w:lvl w:ilvl="2">
      <w:start w:val="0"/>
      <w:numFmt w:val="bullet"/>
      <w:lvlText w:val=""/>
      <w:lvlJc w:val="left"/>
      <w:pPr>
        <w:tabs>
          <w:tab w:val="num" w:pos="0"/>
        </w:tabs>
        <w:ind w:left="2317" w:hanging="305"/>
      </w:pPr>
      <w:rPr>
        <w:rFonts w:ascii="Symbol" w:hAnsi="Symbol" w:cs="Symbol" w:hint="default"/>
        <w:lang w:val="ru-RU" w:eastAsia="en-US" w:bidi="ar-SA"/>
      </w:rPr>
    </w:lvl>
    <w:lvl w:ilvl="3">
      <w:start w:val="0"/>
      <w:numFmt w:val="bullet"/>
      <w:lvlText w:val=""/>
      <w:lvlJc w:val="left"/>
      <w:pPr>
        <w:tabs>
          <w:tab w:val="num" w:pos="0"/>
        </w:tabs>
        <w:ind w:left="3345" w:hanging="305"/>
      </w:pPr>
      <w:rPr>
        <w:rFonts w:ascii="Symbol" w:hAnsi="Symbol" w:cs="Symbol" w:hint="default"/>
        <w:lang w:val="ru-RU" w:eastAsia="en-US" w:bidi="ar-SA"/>
      </w:rPr>
    </w:lvl>
    <w:lvl w:ilvl="4">
      <w:start w:val="0"/>
      <w:numFmt w:val="bullet"/>
      <w:lvlText w:val=""/>
      <w:lvlJc w:val="left"/>
      <w:pPr>
        <w:tabs>
          <w:tab w:val="num" w:pos="0"/>
        </w:tabs>
        <w:ind w:left="4374" w:hanging="305"/>
      </w:pPr>
      <w:rPr>
        <w:rFonts w:ascii="Symbol" w:hAnsi="Symbol" w:cs="Symbol" w:hint="default"/>
        <w:lang w:val="ru-RU" w:eastAsia="en-US" w:bidi="ar-SA"/>
      </w:rPr>
    </w:lvl>
    <w:lvl w:ilvl="5">
      <w:start w:val="0"/>
      <w:numFmt w:val="bullet"/>
      <w:lvlText w:val=""/>
      <w:lvlJc w:val="left"/>
      <w:pPr>
        <w:tabs>
          <w:tab w:val="num" w:pos="0"/>
        </w:tabs>
        <w:ind w:left="5403" w:hanging="305"/>
      </w:pPr>
      <w:rPr>
        <w:rFonts w:ascii="Symbol" w:hAnsi="Symbol" w:cs="Symbol" w:hint="default"/>
        <w:lang w:val="ru-RU" w:eastAsia="en-US" w:bidi="ar-SA"/>
      </w:rPr>
    </w:lvl>
    <w:lvl w:ilvl="6">
      <w:start w:val="0"/>
      <w:numFmt w:val="bullet"/>
      <w:lvlText w:val=""/>
      <w:lvlJc w:val="left"/>
      <w:pPr>
        <w:tabs>
          <w:tab w:val="num" w:pos="0"/>
        </w:tabs>
        <w:ind w:left="6431" w:hanging="305"/>
      </w:pPr>
      <w:rPr>
        <w:rFonts w:ascii="Symbol" w:hAnsi="Symbol" w:cs="Symbol" w:hint="default"/>
        <w:lang w:val="ru-RU" w:eastAsia="en-US" w:bidi="ar-SA"/>
      </w:rPr>
    </w:lvl>
    <w:lvl w:ilvl="7">
      <w:start w:val="0"/>
      <w:numFmt w:val="bullet"/>
      <w:lvlText w:val=""/>
      <w:lvlJc w:val="left"/>
      <w:pPr>
        <w:tabs>
          <w:tab w:val="num" w:pos="0"/>
        </w:tabs>
        <w:ind w:left="7460" w:hanging="305"/>
      </w:pPr>
      <w:rPr>
        <w:rFonts w:ascii="Symbol" w:hAnsi="Symbol" w:cs="Symbol" w:hint="default"/>
        <w:lang w:val="ru-RU" w:eastAsia="en-US" w:bidi="ar-SA"/>
      </w:rPr>
    </w:lvl>
    <w:lvl w:ilvl="8">
      <w:start w:val="0"/>
      <w:numFmt w:val="bullet"/>
      <w:lvlText w:val=""/>
      <w:lvlJc w:val="left"/>
      <w:pPr>
        <w:tabs>
          <w:tab w:val="num" w:pos="0"/>
        </w:tabs>
        <w:ind w:left="8489" w:hanging="305"/>
      </w:pPr>
      <w:rPr>
        <w:rFonts w:ascii="Symbol" w:hAnsi="Symbol" w:cs="Symbol" w:hint="default"/>
        <w:lang w:val="ru-RU" w:eastAsia="en-US" w:bidi="ar-SA"/>
      </w:rPr>
    </w:lvl>
  </w:abstractNum>
  <w:abstractNum w:abstractNumId="4">
    <w:lvl w:ilvl="0">
      <w:start w:val="6"/>
      <w:numFmt w:val="decimal"/>
      <w:lvlText w:val="%1"/>
      <w:lvlJc w:val="left"/>
      <w:pPr>
        <w:tabs>
          <w:tab w:val="num" w:pos="0"/>
        </w:tabs>
        <w:ind w:left="256" w:hanging="804"/>
      </w:pPr>
      <w:rPr>
        <w:lang w:val="ru-RU" w:eastAsia="en-US" w:bidi="ar-SA"/>
      </w:rPr>
    </w:lvl>
    <w:lvl w:ilvl="1">
      <w:start w:val="2"/>
      <w:numFmt w:val="decimal"/>
      <w:lvlText w:val="%1.%2."/>
      <w:lvlJc w:val="left"/>
      <w:pPr>
        <w:tabs>
          <w:tab w:val="num" w:pos="0"/>
        </w:tabs>
        <w:ind w:left="256" w:hanging="804"/>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17" w:hanging="804"/>
      </w:pPr>
      <w:rPr>
        <w:rFonts w:ascii="Symbol" w:hAnsi="Symbol" w:cs="Symbol" w:hint="default"/>
        <w:lang w:val="ru-RU" w:eastAsia="en-US" w:bidi="ar-SA"/>
      </w:rPr>
    </w:lvl>
    <w:lvl w:ilvl="3">
      <w:start w:val="0"/>
      <w:numFmt w:val="bullet"/>
      <w:lvlText w:val=""/>
      <w:lvlJc w:val="left"/>
      <w:pPr>
        <w:tabs>
          <w:tab w:val="num" w:pos="0"/>
        </w:tabs>
        <w:ind w:left="3345" w:hanging="804"/>
      </w:pPr>
      <w:rPr>
        <w:rFonts w:ascii="Symbol" w:hAnsi="Symbol" w:cs="Symbol" w:hint="default"/>
        <w:lang w:val="ru-RU" w:eastAsia="en-US" w:bidi="ar-SA"/>
      </w:rPr>
    </w:lvl>
    <w:lvl w:ilvl="4">
      <w:start w:val="0"/>
      <w:numFmt w:val="bullet"/>
      <w:lvlText w:val=""/>
      <w:lvlJc w:val="left"/>
      <w:pPr>
        <w:tabs>
          <w:tab w:val="num" w:pos="0"/>
        </w:tabs>
        <w:ind w:left="4374" w:hanging="804"/>
      </w:pPr>
      <w:rPr>
        <w:rFonts w:ascii="Symbol" w:hAnsi="Symbol" w:cs="Symbol" w:hint="default"/>
        <w:lang w:val="ru-RU" w:eastAsia="en-US" w:bidi="ar-SA"/>
      </w:rPr>
    </w:lvl>
    <w:lvl w:ilvl="5">
      <w:start w:val="0"/>
      <w:numFmt w:val="bullet"/>
      <w:lvlText w:val=""/>
      <w:lvlJc w:val="left"/>
      <w:pPr>
        <w:tabs>
          <w:tab w:val="num" w:pos="0"/>
        </w:tabs>
        <w:ind w:left="5403" w:hanging="804"/>
      </w:pPr>
      <w:rPr>
        <w:rFonts w:ascii="Symbol" w:hAnsi="Symbol" w:cs="Symbol" w:hint="default"/>
        <w:lang w:val="ru-RU" w:eastAsia="en-US" w:bidi="ar-SA"/>
      </w:rPr>
    </w:lvl>
    <w:lvl w:ilvl="6">
      <w:start w:val="0"/>
      <w:numFmt w:val="bullet"/>
      <w:lvlText w:val=""/>
      <w:lvlJc w:val="left"/>
      <w:pPr>
        <w:tabs>
          <w:tab w:val="num" w:pos="0"/>
        </w:tabs>
        <w:ind w:left="6431" w:hanging="804"/>
      </w:pPr>
      <w:rPr>
        <w:rFonts w:ascii="Symbol" w:hAnsi="Symbol" w:cs="Symbol" w:hint="default"/>
        <w:lang w:val="ru-RU" w:eastAsia="en-US" w:bidi="ar-SA"/>
      </w:rPr>
    </w:lvl>
    <w:lvl w:ilvl="7">
      <w:start w:val="0"/>
      <w:numFmt w:val="bullet"/>
      <w:lvlText w:val=""/>
      <w:lvlJc w:val="left"/>
      <w:pPr>
        <w:tabs>
          <w:tab w:val="num" w:pos="0"/>
        </w:tabs>
        <w:ind w:left="7460" w:hanging="804"/>
      </w:pPr>
      <w:rPr>
        <w:rFonts w:ascii="Symbol" w:hAnsi="Symbol" w:cs="Symbol" w:hint="default"/>
        <w:lang w:val="ru-RU" w:eastAsia="en-US" w:bidi="ar-SA"/>
      </w:rPr>
    </w:lvl>
    <w:lvl w:ilvl="8">
      <w:start w:val="0"/>
      <w:numFmt w:val="bullet"/>
      <w:lvlText w:val=""/>
      <w:lvlJc w:val="left"/>
      <w:pPr>
        <w:tabs>
          <w:tab w:val="num" w:pos="0"/>
        </w:tabs>
        <w:ind w:left="8489" w:hanging="804"/>
      </w:pPr>
      <w:rPr>
        <w:rFonts w:ascii="Symbol" w:hAnsi="Symbol" w:cs="Symbol" w:hint="default"/>
        <w:lang w:val="ru-RU" w:eastAsia="en-US" w:bidi="ar-SA"/>
      </w:rPr>
    </w:lvl>
  </w:abstractNum>
  <w:abstractNum w:abstractNumId="5">
    <w:lvl w:ilvl="0">
      <w:start w:val="4"/>
      <w:numFmt w:val="decimal"/>
      <w:lvlText w:val="%1"/>
      <w:lvlJc w:val="left"/>
      <w:pPr>
        <w:tabs>
          <w:tab w:val="num" w:pos="0"/>
        </w:tabs>
        <w:ind w:left="256" w:hanging="701"/>
      </w:pPr>
      <w:rPr>
        <w:lang w:val="ru-RU" w:eastAsia="en-US" w:bidi="ar-SA"/>
      </w:rPr>
    </w:lvl>
    <w:lvl w:ilvl="1">
      <w:start w:val="1"/>
      <w:numFmt w:val="decimal"/>
      <w:lvlText w:val="%1.%2."/>
      <w:lvlJc w:val="left"/>
      <w:pPr>
        <w:tabs>
          <w:tab w:val="num" w:pos="0"/>
        </w:tabs>
        <w:ind w:left="256" w:hanging="701"/>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17" w:hanging="701"/>
      </w:pPr>
      <w:rPr>
        <w:rFonts w:ascii="Symbol" w:hAnsi="Symbol" w:cs="Symbol" w:hint="default"/>
        <w:lang w:val="ru-RU" w:eastAsia="en-US" w:bidi="ar-SA"/>
      </w:rPr>
    </w:lvl>
    <w:lvl w:ilvl="3">
      <w:start w:val="0"/>
      <w:numFmt w:val="bullet"/>
      <w:lvlText w:val=""/>
      <w:lvlJc w:val="left"/>
      <w:pPr>
        <w:tabs>
          <w:tab w:val="num" w:pos="0"/>
        </w:tabs>
        <w:ind w:left="3345" w:hanging="701"/>
      </w:pPr>
      <w:rPr>
        <w:rFonts w:ascii="Symbol" w:hAnsi="Symbol" w:cs="Symbol" w:hint="default"/>
        <w:lang w:val="ru-RU" w:eastAsia="en-US" w:bidi="ar-SA"/>
      </w:rPr>
    </w:lvl>
    <w:lvl w:ilvl="4">
      <w:start w:val="0"/>
      <w:numFmt w:val="bullet"/>
      <w:lvlText w:val=""/>
      <w:lvlJc w:val="left"/>
      <w:pPr>
        <w:tabs>
          <w:tab w:val="num" w:pos="0"/>
        </w:tabs>
        <w:ind w:left="4374" w:hanging="701"/>
      </w:pPr>
      <w:rPr>
        <w:rFonts w:ascii="Symbol" w:hAnsi="Symbol" w:cs="Symbol" w:hint="default"/>
        <w:lang w:val="ru-RU" w:eastAsia="en-US" w:bidi="ar-SA"/>
      </w:rPr>
    </w:lvl>
    <w:lvl w:ilvl="5">
      <w:start w:val="0"/>
      <w:numFmt w:val="bullet"/>
      <w:lvlText w:val=""/>
      <w:lvlJc w:val="left"/>
      <w:pPr>
        <w:tabs>
          <w:tab w:val="num" w:pos="0"/>
        </w:tabs>
        <w:ind w:left="5403" w:hanging="701"/>
      </w:pPr>
      <w:rPr>
        <w:rFonts w:ascii="Symbol" w:hAnsi="Symbol" w:cs="Symbol" w:hint="default"/>
        <w:lang w:val="ru-RU" w:eastAsia="en-US" w:bidi="ar-SA"/>
      </w:rPr>
    </w:lvl>
    <w:lvl w:ilvl="6">
      <w:start w:val="0"/>
      <w:numFmt w:val="bullet"/>
      <w:lvlText w:val=""/>
      <w:lvlJc w:val="left"/>
      <w:pPr>
        <w:tabs>
          <w:tab w:val="num" w:pos="0"/>
        </w:tabs>
        <w:ind w:left="6431" w:hanging="701"/>
      </w:pPr>
      <w:rPr>
        <w:rFonts w:ascii="Symbol" w:hAnsi="Symbol" w:cs="Symbol" w:hint="default"/>
        <w:lang w:val="ru-RU" w:eastAsia="en-US" w:bidi="ar-SA"/>
      </w:rPr>
    </w:lvl>
    <w:lvl w:ilvl="7">
      <w:start w:val="0"/>
      <w:numFmt w:val="bullet"/>
      <w:lvlText w:val=""/>
      <w:lvlJc w:val="left"/>
      <w:pPr>
        <w:tabs>
          <w:tab w:val="num" w:pos="0"/>
        </w:tabs>
        <w:ind w:left="7460" w:hanging="701"/>
      </w:pPr>
      <w:rPr>
        <w:rFonts w:ascii="Symbol" w:hAnsi="Symbol" w:cs="Symbol" w:hint="default"/>
        <w:lang w:val="ru-RU" w:eastAsia="en-US" w:bidi="ar-SA"/>
      </w:rPr>
    </w:lvl>
    <w:lvl w:ilvl="8">
      <w:start w:val="0"/>
      <w:numFmt w:val="bullet"/>
      <w:lvlText w:val=""/>
      <w:lvlJc w:val="left"/>
      <w:pPr>
        <w:tabs>
          <w:tab w:val="num" w:pos="0"/>
        </w:tabs>
        <w:ind w:left="8489" w:hanging="701"/>
      </w:pPr>
      <w:rPr>
        <w:rFonts w:ascii="Symbol" w:hAnsi="Symbol" w:cs="Symbol" w:hint="default"/>
        <w:lang w:val="ru-RU" w:eastAsia="en-US" w:bidi="ar-SA"/>
      </w:rPr>
    </w:lvl>
  </w:abstractNum>
  <w:abstractNum w:abstractNumId="6">
    <w:lvl w:ilvl="0">
      <w:start w:val="3"/>
      <w:numFmt w:val="decimal"/>
      <w:lvlText w:val="%1"/>
      <w:lvlJc w:val="left"/>
      <w:pPr>
        <w:tabs>
          <w:tab w:val="num" w:pos="0"/>
        </w:tabs>
        <w:ind w:left="256" w:hanging="560"/>
      </w:pPr>
      <w:rPr>
        <w:lang w:val="ru-RU" w:eastAsia="en-US" w:bidi="ar-SA"/>
      </w:rPr>
    </w:lvl>
    <w:lvl w:ilvl="1">
      <w:start w:val="1"/>
      <w:numFmt w:val="decimal"/>
      <w:lvlText w:val="%1.%2."/>
      <w:lvlJc w:val="left"/>
      <w:pPr>
        <w:tabs>
          <w:tab w:val="num" w:pos="0"/>
        </w:tabs>
        <w:ind w:left="256" w:hanging="56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256" w:hanging="972"/>
      </w:pPr>
      <w:rPr>
        <w:sz w:val="28"/>
        <w:spacing w:val="-2"/>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345" w:hanging="972"/>
      </w:pPr>
      <w:rPr>
        <w:rFonts w:ascii="Symbol" w:hAnsi="Symbol" w:cs="Symbol" w:hint="default"/>
        <w:lang w:val="ru-RU" w:eastAsia="en-US" w:bidi="ar-SA"/>
      </w:rPr>
    </w:lvl>
    <w:lvl w:ilvl="4">
      <w:start w:val="0"/>
      <w:numFmt w:val="bullet"/>
      <w:lvlText w:val=""/>
      <w:lvlJc w:val="left"/>
      <w:pPr>
        <w:tabs>
          <w:tab w:val="num" w:pos="0"/>
        </w:tabs>
        <w:ind w:left="4374" w:hanging="972"/>
      </w:pPr>
      <w:rPr>
        <w:rFonts w:ascii="Symbol" w:hAnsi="Symbol" w:cs="Symbol" w:hint="default"/>
        <w:lang w:val="ru-RU" w:eastAsia="en-US" w:bidi="ar-SA"/>
      </w:rPr>
    </w:lvl>
    <w:lvl w:ilvl="5">
      <w:start w:val="0"/>
      <w:numFmt w:val="bullet"/>
      <w:lvlText w:val=""/>
      <w:lvlJc w:val="left"/>
      <w:pPr>
        <w:tabs>
          <w:tab w:val="num" w:pos="0"/>
        </w:tabs>
        <w:ind w:left="5403" w:hanging="972"/>
      </w:pPr>
      <w:rPr>
        <w:rFonts w:ascii="Symbol" w:hAnsi="Symbol" w:cs="Symbol" w:hint="default"/>
        <w:lang w:val="ru-RU" w:eastAsia="en-US" w:bidi="ar-SA"/>
      </w:rPr>
    </w:lvl>
    <w:lvl w:ilvl="6">
      <w:start w:val="0"/>
      <w:numFmt w:val="bullet"/>
      <w:lvlText w:val=""/>
      <w:lvlJc w:val="left"/>
      <w:pPr>
        <w:tabs>
          <w:tab w:val="num" w:pos="0"/>
        </w:tabs>
        <w:ind w:left="6431" w:hanging="972"/>
      </w:pPr>
      <w:rPr>
        <w:rFonts w:ascii="Symbol" w:hAnsi="Symbol" w:cs="Symbol" w:hint="default"/>
        <w:lang w:val="ru-RU" w:eastAsia="en-US" w:bidi="ar-SA"/>
      </w:rPr>
    </w:lvl>
    <w:lvl w:ilvl="7">
      <w:start w:val="0"/>
      <w:numFmt w:val="bullet"/>
      <w:lvlText w:val=""/>
      <w:lvlJc w:val="left"/>
      <w:pPr>
        <w:tabs>
          <w:tab w:val="num" w:pos="0"/>
        </w:tabs>
        <w:ind w:left="7460" w:hanging="972"/>
      </w:pPr>
      <w:rPr>
        <w:rFonts w:ascii="Symbol" w:hAnsi="Symbol" w:cs="Symbol" w:hint="default"/>
        <w:lang w:val="ru-RU" w:eastAsia="en-US" w:bidi="ar-SA"/>
      </w:rPr>
    </w:lvl>
    <w:lvl w:ilvl="8">
      <w:start w:val="0"/>
      <w:numFmt w:val="bullet"/>
      <w:lvlText w:val=""/>
      <w:lvlJc w:val="left"/>
      <w:pPr>
        <w:tabs>
          <w:tab w:val="num" w:pos="0"/>
        </w:tabs>
        <w:ind w:left="8489" w:hanging="972"/>
      </w:pPr>
      <w:rPr>
        <w:rFonts w:ascii="Symbol" w:hAnsi="Symbol" w:cs="Symbol" w:hint="default"/>
        <w:lang w:val="ru-RU" w:eastAsia="en-US" w:bidi="ar-SA"/>
      </w:rPr>
    </w:lvl>
  </w:abstractNum>
  <w:abstractNum w:abstractNumId="7">
    <w:lvl w:ilvl="0">
      <w:numFmt w:val="bullet"/>
      <w:lvlText w:val="-"/>
      <w:lvlJc w:val="left"/>
      <w:pPr>
        <w:tabs>
          <w:tab w:val="num" w:pos="0"/>
        </w:tabs>
        <w:ind w:left="256" w:hanging="212"/>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88" w:hanging="212"/>
      </w:pPr>
      <w:rPr>
        <w:rFonts w:ascii="Symbol" w:hAnsi="Symbol" w:cs="Symbol" w:hint="default"/>
        <w:lang w:val="ru-RU" w:eastAsia="en-US" w:bidi="ar-SA"/>
      </w:rPr>
    </w:lvl>
    <w:lvl w:ilvl="2">
      <w:start w:val="0"/>
      <w:numFmt w:val="bullet"/>
      <w:lvlText w:val=""/>
      <w:lvlJc w:val="left"/>
      <w:pPr>
        <w:tabs>
          <w:tab w:val="num" w:pos="0"/>
        </w:tabs>
        <w:ind w:left="2317" w:hanging="212"/>
      </w:pPr>
      <w:rPr>
        <w:rFonts w:ascii="Symbol" w:hAnsi="Symbol" w:cs="Symbol" w:hint="default"/>
        <w:lang w:val="ru-RU" w:eastAsia="en-US" w:bidi="ar-SA"/>
      </w:rPr>
    </w:lvl>
    <w:lvl w:ilvl="3">
      <w:start w:val="0"/>
      <w:numFmt w:val="bullet"/>
      <w:lvlText w:val=""/>
      <w:lvlJc w:val="left"/>
      <w:pPr>
        <w:tabs>
          <w:tab w:val="num" w:pos="0"/>
        </w:tabs>
        <w:ind w:left="3345" w:hanging="212"/>
      </w:pPr>
      <w:rPr>
        <w:rFonts w:ascii="Symbol" w:hAnsi="Symbol" w:cs="Symbol" w:hint="default"/>
        <w:lang w:val="ru-RU" w:eastAsia="en-US" w:bidi="ar-SA"/>
      </w:rPr>
    </w:lvl>
    <w:lvl w:ilvl="4">
      <w:start w:val="0"/>
      <w:numFmt w:val="bullet"/>
      <w:lvlText w:val=""/>
      <w:lvlJc w:val="left"/>
      <w:pPr>
        <w:tabs>
          <w:tab w:val="num" w:pos="0"/>
        </w:tabs>
        <w:ind w:left="4374" w:hanging="212"/>
      </w:pPr>
      <w:rPr>
        <w:rFonts w:ascii="Symbol" w:hAnsi="Symbol" w:cs="Symbol" w:hint="default"/>
        <w:lang w:val="ru-RU" w:eastAsia="en-US" w:bidi="ar-SA"/>
      </w:rPr>
    </w:lvl>
    <w:lvl w:ilvl="5">
      <w:start w:val="0"/>
      <w:numFmt w:val="bullet"/>
      <w:lvlText w:val=""/>
      <w:lvlJc w:val="left"/>
      <w:pPr>
        <w:tabs>
          <w:tab w:val="num" w:pos="0"/>
        </w:tabs>
        <w:ind w:left="5403" w:hanging="212"/>
      </w:pPr>
      <w:rPr>
        <w:rFonts w:ascii="Symbol" w:hAnsi="Symbol" w:cs="Symbol" w:hint="default"/>
        <w:lang w:val="ru-RU" w:eastAsia="en-US" w:bidi="ar-SA"/>
      </w:rPr>
    </w:lvl>
    <w:lvl w:ilvl="6">
      <w:start w:val="0"/>
      <w:numFmt w:val="bullet"/>
      <w:lvlText w:val=""/>
      <w:lvlJc w:val="left"/>
      <w:pPr>
        <w:tabs>
          <w:tab w:val="num" w:pos="0"/>
        </w:tabs>
        <w:ind w:left="6431" w:hanging="212"/>
      </w:pPr>
      <w:rPr>
        <w:rFonts w:ascii="Symbol" w:hAnsi="Symbol" w:cs="Symbol" w:hint="default"/>
        <w:lang w:val="ru-RU" w:eastAsia="en-US" w:bidi="ar-SA"/>
      </w:rPr>
    </w:lvl>
    <w:lvl w:ilvl="7">
      <w:start w:val="0"/>
      <w:numFmt w:val="bullet"/>
      <w:lvlText w:val=""/>
      <w:lvlJc w:val="left"/>
      <w:pPr>
        <w:tabs>
          <w:tab w:val="num" w:pos="0"/>
        </w:tabs>
        <w:ind w:left="7460" w:hanging="212"/>
      </w:pPr>
      <w:rPr>
        <w:rFonts w:ascii="Symbol" w:hAnsi="Symbol" w:cs="Symbol" w:hint="default"/>
        <w:lang w:val="ru-RU" w:eastAsia="en-US" w:bidi="ar-SA"/>
      </w:rPr>
    </w:lvl>
    <w:lvl w:ilvl="8">
      <w:start w:val="0"/>
      <w:numFmt w:val="bullet"/>
      <w:lvlText w:val=""/>
      <w:lvlJc w:val="left"/>
      <w:pPr>
        <w:tabs>
          <w:tab w:val="num" w:pos="0"/>
        </w:tabs>
        <w:ind w:left="8489" w:hanging="212"/>
      </w:pPr>
      <w:rPr>
        <w:rFonts w:ascii="Symbol" w:hAnsi="Symbol" w:cs="Symbol" w:hint="default"/>
        <w:lang w:val="ru-RU" w:eastAsia="en-US" w:bidi="ar-SA"/>
      </w:rPr>
    </w:lvl>
  </w:abstractNum>
  <w:abstractNum w:abstractNumId="8">
    <w:lvl w:ilvl="0">
      <w:start w:val="2"/>
      <w:numFmt w:val="decimal"/>
      <w:lvlText w:val="%1"/>
      <w:lvlJc w:val="left"/>
      <w:pPr>
        <w:tabs>
          <w:tab w:val="num" w:pos="0"/>
        </w:tabs>
        <w:ind w:left="1807" w:hanging="843"/>
      </w:pPr>
      <w:rPr>
        <w:lang w:val="ru-RU" w:eastAsia="en-US" w:bidi="ar-SA"/>
      </w:rPr>
    </w:lvl>
    <w:lvl w:ilvl="1">
      <w:start w:val="10"/>
      <w:numFmt w:val="decimal"/>
      <w:lvlText w:val="%1.%2"/>
      <w:lvlJc w:val="left"/>
      <w:pPr>
        <w:tabs>
          <w:tab w:val="num" w:pos="0"/>
        </w:tabs>
        <w:ind w:left="1807" w:hanging="843"/>
      </w:pPr>
      <w:rPr>
        <w:lang w:val="ru-RU" w:eastAsia="en-US" w:bidi="ar-SA"/>
      </w:rPr>
    </w:lvl>
    <w:lvl w:ilvl="2">
      <w:start w:val="5"/>
      <w:numFmt w:val="decimal"/>
      <w:lvlText w:val="%1.%2.%3."/>
      <w:lvlJc w:val="left"/>
      <w:pPr>
        <w:tabs>
          <w:tab w:val="num" w:pos="0"/>
        </w:tabs>
        <w:ind w:left="1807" w:hanging="843"/>
      </w:pPr>
      <w:rPr>
        <w:sz w:val="28"/>
        <w:spacing w:val="-2"/>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4423" w:hanging="843"/>
      </w:pPr>
      <w:rPr>
        <w:rFonts w:ascii="Symbol" w:hAnsi="Symbol" w:cs="Symbol" w:hint="default"/>
        <w:lang w:val="ru-RU" w:eastAsia="en-US" w:bidi="ar-SA"/>
      </w:rPr>
    </w:lvl>
    <w:lvl w:ilvl="4">
      <w:start w:val="0"/>
      <w:numFmt w:val="bullet"/>
      <w:lvlText w:val=""/>
      <w:lvlJc w:val="left"/>
      <w:pPr>
        <w:tabs>
          <w:tab w:val="num" w:pos="0"/>
        </w:tabs>
        <w:ind w:left="5298" w:hanging="843"/>
      </w:pPr>
      <w:rPr>
        <w:rFonts w:ascii="Symbol" w:hAnsi="Symbol" w:cs="Symbol" w:hint="default"/>
        <w:lang w:val="ru-RU" w:eastAsia="en-US" w:bidi="ar-SA"/>
      </w:rPr>
    </w:lvl>
    <w:lvl w:ilvl="5">
      <w:start w:val="0"/>
      <w:numFmt w:val="bullet"/>
      <w:lvlText w:val=""/>
      <w:lvlJc w:val="left"/>
      <w:pPr>
        <w:tabs>
          <w:tab w:val="num" w:pos="0"/>
        </w:tabs>
        <w:ind w:left="6173" w:hanging="843"/>
      </w:pPr>
      <w:rPr>
        <w:rFonts w:ascii="Symbol" w:hAnsi="Symbol" w:cs="Symbol" w:hint="default"/>
        <w:lang w:val="ru-RU" w:eastAsia="en-US" w:bidi="ar-SA"/>
      </w:rPr>
    </w:lvl>
    <w:lvl w:ilvl="6">
      <w:start w:val="0"/>
      <w:numFmt w:val="bullet"/>
      <w:lvlText w:val=""/>
      <w:lvlJc w:val="left"/>
      <w:pPr>
        <w:tabs>
          <w:tab w:val="num" w:pos="0"/>
        </w:tabs>
        <w:ind w:left="7047" w:hanging="843"/>
      </w:pPr>
      <w:rPr>
        <w:rFonts w:ascii="Symbol" w:hAnsi="Symbol" w:cs="Symbol" w:hint="default"/>
        <w:lang w:val="ru-RU" w:eastAsia="en-US" w:bidi="ar-SA"/>
      </w:rPr>
    </w:lvl>
    <w:lvl w:ilvl="7">
      <w:start w:val="0"/>
      <w:numFmt w:val="bullet"/>
      <w:lvlText w:val=""/>
      <w:lvlJc w:val="left"/>
      <w:pPr>
        <w:tabs>
          <w:tab w:val="num" w:pos="0"/>
        </w:tabs>
        <w:ind w:left="7922" w:hanging="843"/>
      </w:pPr>
      <w:rPr>
        <w:rFonts w:ascii="Symbol" w:hAnsi="Symbol" w:cs="Symbol" w:hint="default"/>
        <w:lang w:val="ru-RU" w:eastAsia="en-US" w:bidi="ar-SA"/>
      </w:rPr>
    </w:lvl>
    <w:lvl w:ilvl="8">
      <w:start w:val="0"/>
      <w:numFmt w:val="bullet"/>
      <w:lvlText w:val=""/>
      <w:lvlJc w:val="left"/>
      <w:pPr>
        <w:tabs>
          <w:tab w:val="num" w:pos="0"/>
        </w:tabs>
        <w:ind w:left="8797" w:hanging="843"/>
      </w:pPr>
      <w:rPr>
        <w:rFonts w:ascii="Symbol" w:hAnsi="Symbol" w:cs="Symbol" w:hint="default"/>
        <w:lang w:val="ru-RU" w:eastAsia="en-US" w:bidi="ar-SA"/>
      </w:rPr>
    </w:lvl>
  </w:abstractNum>
  <w:abstractNum w:abstractNumId="9">
    <w:lvl w:ilvl="0">
      <w:numFmt w:val="bullet"/>
      <w:lvlText w:val="-"/>
      <w:lvlJc w:val="left"/>
      <w:pPr>
        <w:tabs>
          <w:tab w:val="num" w:pos="0"/>
        </w:tabs>
        <w:ind w:left="256"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88" w:hanging="164"/>
      </w:pPr>
      <w:rPr>
        <w:rFonts w:ascii="Symbol" w:hAnsi="Symbol" w:cs="Symbol" w:hint="default"/>
        <w:lang w:val="ru-RU" w:eastAsia="en-US" w:bidi="ar-SA"/>
      </w:rPr>
    </w:lvl>
    <w:lvl w:ilvl="2">
      <w:start w:val="0"/>
      <w:numFmt w:val="bullet"/>
      <w:lvlText w:val=""/>
      <w:lvlJc w:val="left"/>
      <w:pPr>
        <w:tabs>
          <w:tab w:val="num" w:pos="0"/>
        </w:tabs>
        <w:ind w:left="2317" w:hanging="164"/>
      </w:pPr>
      <w:rPr>
        <w:rFonts w:ascii="Symbol" w:hAnsi="Symbol" w:cs="Symbol" w:hint="default"/>
        <w:lang w:val="ru-RU" w:eastAsia="en-US" w:bidi="ar-SA"/>
      </w:rPr>
    </w:lvl>
    <w:lvl w:ilvl="3">
      <w:start w:val="0"/>
      <w:numFmt w:val="bullet"/>
      <w:lvlText w:val=""/>
      <w:lvlJc w:val="left"/>
      <w:pPr>
        <w:tabs>
          <w:tab w:val="num" w:pos="0"/>
        </w:tabs>
        <w:ind w:left="3345" w:hanging="164"/>
      </w:pPr>
      <w:rPr>
        <w:rFonts w:ascii="Symbol" w:hAnsi="Symbol" w:cs="Symbol" w:hint="default"/>
        <w:lang w:val="ru-RU" w:eastAsia="en-US" w:bidi="ar-SA"/>
      </w:rPr>
    </w:lvl>
    <w:lvl w:ilvl="4">
      <w:start w:val="0"/>
      <w:numFmt w:val="bullet"/>
      <w:lvlText w:val=""/>
      <w:lvlJc w:val="left"/>
      <w:pPr>
        <w:tabs>
          <w:tab w:val="num" w:pos="0"/>
        </w:tabs>
        <w:ind w:left="4374" w:hanging="164"/>
      </w:pPr>
      <w:rPr>
        <w:rFonts w:ascii="Symbol" w:hAnsi="Symbol" w:cs="Symbol" w:hint="default"/>
        <w:lang w:val="ru-RU" w:eastAsia="en-US" w:bidi="ar-SA"/>
      </w:rPr>
    </w:lvl>
    <w:lvl w:ilvl="5">
      <w:start w:val="0"/>
      <w:numFmt w:val="bullet"/>
      <w:lvlText w:val=""/>
      <w:lvlJc w:val="left"/>
      <w:pPr>
        <w:tabs>
          <w:tab w:val="num" w:pos="0"/>
        </w:tabs>
        <w:ind w:left="5403" w:hanging="164"/>
      </w:pPr>
      <w:rPr>
        <w:rFonts w:ascii="Symbol" w:hAnsi="Symbol" w:cs="Symbol" w:hint="default"/>
        <w:lang w:val="ru-RU" w:eastAsia="en-US" w:bidi="ar-SA"/>
      </w:rPr>
    </w:lvl>
    <w:lvl w:ilvl="6">
      <w:start w:val="0"/>
      <w:numFmt w:val="bullet"/>
      <w:lvlText w:val=""/>
      <w:lvlJc w:val="left"/>
      <w:pPr>
        <w:tabs>
          <w:tab w:val="num" w:pos="0"/>
        </w:tabs>
        <w:ind w:left="6431" w:hanging="164"/>
      </w:pPr>
      <w:rPr>
        <w:rFonts w:ascii="Symbol" w:hAnsi="Symbol" w:cs="Symbol" w:hint="default"/>
        <w:lang w:val="ru-RU" w:eastAsia="en-US" w:bidi="ar-SA"/>
      </w:rPr>
    </w:lvl>
    <w:lvl w:ilvl="7">
      <w:start w:val="0"/>
      <w:numFmt w:val="bullet"/>
      <w:lvlText w:val=""/>
      <w:lvlJc w:val="left"/>
      <w:pPr>
        <w:tabs>
          <w:tab w:val="num" w:pos="0"/>
        </w:tabs>
        <w:ind w:left="7460" w:hanging="164"/>
      </w:pPr>
      <w:rPr>
        <w:rFonts w:ascii="Symbol" w:hAnsi="Symbol" w:cs="Symbol" w:hint="default"/>
        <w:lang w:val="ru-RU" w:eastAsia="en-US" w:bidi="ar-SA"/>
      </w:rPr>
    </w:lvl>
    <w:lvl w:ilvl="8">
      <w:start w:val="0"/>
      <w:numFmt w:val="bullet"/>
      <w:lvlText w:val=""/>
      <w:lvlJc w:val="left"/>
      <w:pPr>
        <w:tabs>
          <w:tab w:val="num" w:pos="0"/>
        </w:tabs>
        <w:ind w:left="8489" w:hanging="164"/>
      </w:pPr>
      <w:rPr>
        <w:rFonts w:ascii="Symbol" w:hAnsi="Symbol" w:cs="Symbol" w:hint="default"/>
        <w:lang w:val="ru-RU" w:eastAsia="en-US" w:bidi="ar-SA"/>
      </w:rPr>
    </w:lvl>
  </w:abstractNum>
  <w:abstractNum w:abstractNumId="10">
    <w:lvl w:ilvl="0">
      <w:start w:val="2"/>
      <w:numFmt w:val="decimal"/>
      <w:lvlText w:val="%1"/>
      <w:lvlJc w:val="left"/>
      <w:pPr>
        <w:tabs>
          <w:tab w:val="num" w:pos="0"/>
        </w:tabs>
        <w:ind w:left="256" w:hanging="644"/>
      </w:pPr>
      <w:rPr>
        <w:lang w:val="ru-RU" w:eastAsia="en-US" w:bidi="ar-SA"/>
      </w:rPr>
    </w:lvl>
    <w:lvl w:ilvl="1">
      <w:start w:val="1"/>
      <w:numFmt w:val="decimal"/>
      <w:lvlText w:val="%1.%2."/>
      <w:lvlJc w:val="left"/>
      <w:pPr>
        <w:tabs>
          <w:tab w:val="num" w:pos="0"/>
        </w:tabs>
        <w:ind w:left="256" w:hanging="644"/>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256" w:hanging="752"/>
      </w:pPr>
      <w:rPr>
        <w:sz w:val="28"/>
        <w:spacing w:val="-3"/>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743" w:hanging="752"/>
      </w:pPr>
      <w:rPr>
        <w:rFonts w:ascii="Symbol" w:hAnsi="Symbol" w:cs="Symbol" w:hint="default"/>
        <w:lang w:val="ru-RU" w:eastAsia="en-US" w:bidi="ar-SA"/>
      </w:rPr>
    </w:lvl>
    <w:lvl w:ilvl="4">
      <w:start w:val="0"/>
      <w:numFmt w:val="bullet"/>
      <w:lvlText w:val=""/>
      <w:lvlJc w:val="left"/>
      <w:pPr>
        <w:tabs>
          <w:tab w:val="num" w:pos="0"/>
        </w:tabs>
        <w:ind w:left="4715" w:hanging="752"/>
      </w:pPr>
      <w:rPr>
        <w:rFonts w:ascii="Symbol" w:hAnsi="Symbol" w:cs="Symbol" w:hint="default"/>
        <w:lang w:val="ru-RU" w:eastAsia="en-US" w:bidi="ar-SA"/>
      </w:rPr>
    </w:lvl>
    <w:lvl w:ilvl="5">
      <w:start w:val="0"/>
      <w:numFmt w:val="bullet"/>
      <w:lvlText w:val=""/>
      <w:lvlJc w:val="left"/>
      <w:pPr>
        <w:tabs>
          <w:tab w:val="num" w:pos="0"/>
        </w:tabs>
        <w:ind w:left="5687" w:hanging="752"/>
      </w:pPr>
      <w:rPr>
        <w:rFonts w:ascii="Symbol" w:hAnsi="Symbol" w:cs="Symbol" w:hint="default"/>
        <w:lang w:val="ru-RU" w:eastAsia="en-US" w:bidi="ar-SA"/>
      </w:rPr>
    </w:lvl>
    <w:lvl w:ilvl="6">
      <w:start w:val="0"/>
      <w:numFmt w:val="bullet"/>
      <w:lvlText w:val=""/>
      <w:lvlJc w:val="left"/>
      <w:pPr>
        <w:tabs>
          <w:tab w:val="num" w:pos="0"/>
        </w:tabs>
        <w:ind w:left="6659" w:hanging="752"/>
      </w:pPr>
      <w:rPr>
        <w:rFonts w:ascii="Symbol" w:hAnsi="Symbol" w:cs="Symbol" w:hint="default"/>
        <w:lang w:val="ru-RU" w:eastAsia="en-US" w:bidi="ar-SA"/>
      </w:rPr>
    </w:lvl>
    <w:lvl w:ilvl="7">
      <w:start w:val="0"/>
      <w:numFmt w:val="bullet"/>
      <w:lvlText w:val=""/>
      <w:lvlJc w:val="left"/>
      <w:pPr>
        <w:tabs>
          <w:tab w:val="num" w:pos="0"/>
        </w:tabs>
        <w:ind w:left="7630" w:hanging="752"/>
      </w:pPr>
      <w:rPr>
        <w:rFonts w:ascii="Symbol" w:hAnsi="Symbol" w:cs="Symbol" w:hint="default"/>
        <w:lang w:val="ru-RU" w:eastAsia="en-US" w:bidi="ar-SA"/>
      </w:rPr>
    </w:lvl>
    <w:lvl w:ilvl="8">
      <w:start w:val="0"/>
      <w:numFmt w:val="bullet"/>
      <w:lvlText w:val=""/>
      <w:lvlJc w:val="left"/>
      <w:pPr>
        <w:tabs>
          <w:tab w:val="num" w:pos="0"/>
        </w:tabs>
        <w:ind w:left="8602" w:hanging="752"/>
      </w:pPr>
      <w:rPr>
        <w:rFonts w:ascii="Symbol" w:hAnsi="Symbol" w:cs="Symbol" w:hint="default"/>
        <w:lang w:val="ru-RU" w:eastAsia="en-US" w:bidi="ar-SA"/>
      </w:rPr>
    </w:lvl>
  </w:abstractNum>
  <w:abstractNum w:abstractNumId="11">
    <w:lvl w:ilvl="0">
      <w:start w:val="1"/>
      <w:numFmt w:val="decimal"/>
      <w:lvlText w:val="%1)"/>
      <w:lvlJc w:val="left"/>
      <w:pPr>
        <w:tabs>
          <w:tab w:val="num" w:pos="0"/>
        </w:tabs>
        <w:ind w:left="256" w:hanging="339"/>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256" w:hanging="602"/>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17" w:hanging="602"/>
      </w:pPr>
      <w:rPr>
        <w:rFonts w:ascii="Symbol" w:hAnsi="Symbol" w:cs="Symbol" w:hint="default"/>
        <w:lang w:val="ru-RU" w:eastAsia="en-US" w:bidi="ar-SA"/>
      </w:rPr>
    </w:lvl>
    <w:lvl w:ilvl="3">
      <w:start w:val="0"/>
      <w:numFmt w:val="bullet"/>
      <w:lvlText w:val=""/>
      <w:lvlJc w:val="left"/>
      <w:pPr>
        <w:tabs>
          <w:tab w:val="num" w:pos="0"/>
        </w:tabs>
        <w:ind w:left="3345" w:hanging="602"/>
      </w:pPr>
      <w:rPr>
        <w:rFonts w:ascii="Symbol" w:hAnsi="Symbol" w:cs="Symbol" w:hint="default"/>
        <w:lang w:val="ru-RU" w:eastAsia="en-US" w:bidi="ar-SA"/>
      </w:rPr>
    </w:lvl>
    <w:lvl w:ilvl="4">
      <w:start w:val="0"/>
      <w:numFmt w:val="bullet"/>
      <w:lvlText w:val=""/>
      <w:lvlJc w:val="left"/>
      <w:pPr>
        <w:tabs>
          <w:tab w:val="num" w:pos="0"/>
        </w:tabs>
        <w:ind w:left="4374" w:hanging="602"/>
      </w:pPr>
      <w:rPr>
        <w:rFonts w:ascii="Symbol" w:hAnsi="Symbol" w:cs="Symbol" w:hint="default"/>
        <w:lang w:val="ru-RU" w:eastAsia="en-US" w:bidi="ar-SA"/>
      </w:rPr>
    </w:lvl>
    <w:lvl w:ilvl="5">
      <w:start w:val="0"/>
      <w:numFmt w:val="bullet"/>
      <w:lvlText w:val=""/>
      <w:lvlJc w:val="left"/>
      <w:pPr>
        <w:tabs>
          <w:tab w:val="num" w:pos="0"/>
        </w:tabs>
        <w:ind w:left="5403" w:hanging="602"/>
      </w:pPr>
      <w:rPr>
        <w:rFonts w:ascii="Symbol" w:hAnsi="Symbol" w:cs="Symbol" w:hint="default"/>
        <w:lang w:val="ru-RU" w:eastAsia="en-US" w:bidi="ar-SA"/>
      </w:rPr>
    </w:lvl>
    <w:lvl w:ilvl="6">
      <w:start w:val="0"/>
      <w:numFmt w:val="bullet"/>
      <w:lvlText w:val=""/>
      <w:lvlJc w:val="left"/>
      <w:pPr>
        <w:tabs>
          <w:tab w:val="num" w:pos="0"/>
        </w:tabs>
        <w:ind w:left="6431" w:hanging="602"/>
      </w:pPr>
      <w:rPr>
        <w:rFonts w:ascii="Symbol" w:hAnsi="Symbol" w:cs="Symbol" w:hint="default"/>
        <w:lang w:val="ru-RU" w:eastAsia="en-US" w:bidi="ar-SA"/>
      </w:rPr>
    </w:lvl>
    <w:lvl w:ilvl="7">
      <w:start w:val="0"/>
      <w:numFmt w:val="bullet"/>
      <w:lvlText w:val=""/>
      <w:lvlJc w:val="left"/>
      <w:pPr>
        <w:tabs>
          <w:tab w:val="num" w:pos="0"/>
        </w:tabs>
        <w:ind w:left="7460" w:hanging="602"/>
      </w:pPr>
      <w:rPr>
        <w:rFonts w:ascii="Symbol" w:hAnsi="Symbol" w:cs="Symbol" w:hint="default"/>
        <w:lang w:val="ru-RU" w:eastAsia="en-US" w:bidi="ar-SA"/>
      </w:rPr>
    </w:lvl>
    <w:lvl w:ilvl="8">
      <w:start w:val="0"/>
      <w:numFmt w:val="bullet"/>
      <w:lvlText w:val=""/>
      <w:lvlJc w:val="left"/>
      <w:pPr>
        <w:tabs>
          <w:tab w:val="num" w:pos="0"/>
        </w:tabs>
        <w:ind w:left="8489" w:hanging="602"/>
      </w:pPr>
      <w:rPr>
        <w:rFonts w:ascii="Symbol" w:hAnsi="Symbol" w:cs="Symbol" w:hint="default"/>
        <w:lang w:val="ru-RU" w:eastAsia="en-US" w:bidi="ar-SA"/>
      </w:rPr>
    </w:lvl>
  </w:abstractNum>
  <w:abstractNum w:abstractNumId="12">
    <w:lvl w:ilvl="0">
      <w:start w:val="1"/>
      <w:numFmt w:val="decimal"/>
      <w:lvlText w:val="%1"/>
      <w:lvlJc w:val="left"/>
      <w:pPr>
        <w:tabs>
          <w:tab w:val="num" w:pos="0"/>
        </w:tabs>
        <w:ind w:left="256" w:hanging="492"/>
      </w:pPr>
      <w:rPr>
        <w:lang w:val="ru-RU" w:eastAsia="en-US" w:bidi="ar-SA"/>
      </w:rPr>
    </w:lvl>
    <w:lvl w:ilvl="1">
      <w:start w:val="1"/>
      <w:numFmt w:val="decimal"/>
      <w:lvlText w:val="%1.%2."/>
      <w:lvlJc w:val="left"/>
      <w:pPr>
        <w:tabs>
          <w:tab w:val="num" w:pos="0"/>
        </w:tabs>
        <w:ind w:left="256" w:hanging="492"/>
      </w:pPr>
      <w:rPr>
        <w:sz w:val="28"/>
        <w:spacing w:val="-1"/>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17" w:hanging="492"/>
      </w:pPr>
      <w:rPr>
        <w:rFonts w:ascii="Symbol" w:hAnsi="Symbol" w:cs="Symbol" w:hint="default"/>
        <w:lang w:val="ru-RU" w:eastAsia="en-US" w:bidi="ar-SA"/>
      </w:rPr>
    </w:lvl>
    <w:lvl w:ilvl="3">
      <w:start w:val="0"/>
      <w:numFmt w:val="bullet"/>
      <w:lvlText w:val=""/>
      <w:lvlJc w:val="left"/>
      <w:pPr>
        <w:tabs>
          <w:tab w:val="num" w:pos="0"/>
        </w:tabs>
        <w:ind w:left="3345" w:hanging="492"/>
      </w:pPr>
      <w:rPr>
        <w:rFonts w:ascii="Symbol" w:hAnsi="Symbol" w:cs="Symbol" w:hint="default"/>
        <w:lang w:val="ru-RU" w:eastAsia="en-US" w:bidi="ar-SA"/>
      </w:rPr>
    </w:lvl>
    <w:lvl w:ilvl="4">
      <w:start w:val="0"/>
      <w:numFmt w:val="bullet"/>
      <w:lvlText w:val=""/>
      <w:lvlJc w:val="left"/>
      <w:pPr>
        <w:tabs>
          <w:tab w:val="num" w:pos="0"/>
        </w:tabs>
        <w:ind w:left="4374" w:hanging="492"/>
      </w:pPr>
      <w:rPr>
        <w:rFonts w:ascii="Symbol" w:hAnsi="Symbol" w:cs="Symbol" w:hint="default"/>
        <w:lang w:val="ru-RU" w:eastAsia="en-US" w:bidi="ar-SA"/>
      </w:rPr>
    </w:lvl>
    <w:lvl w:ilvl="5">
      <w:start w:val="0"/>
      <w:numFmt w:val="bullet"/>
      <w:lvlText w:val=""/>
      <w:lvlJc w:val="left"/>
      <w:pPr>
        <w:tabs>
          <w:tab w:val="num" w:pos="0"/>
        </w:tabs>
        <w:ind w:left="5403" w:hanging="492"/>
      </w:pPr>
      <w:rPr>
        <w:rFonts w:ascii="Symbol" w:hAnsi="Symbol" w:cs="Symbol" w:hint="default"/>
        <w:lang w:val="ru-RU" w:eastAsia="en-US" w:bidi="ar-SA"/>
      </w:rPr>
    </w:lvl>
    <w:lvl w:ilvl="6">
      <w:start w:val="0"/>
      <w:numFmt w:val="bullet"/>
      <w:lvlText w:val=""/>
      <w:lvlJc w:val="left"/>
      <w:pPr>
        <w:tabs>
          <w:tab w:val="num" w:pos="0"/>
        </w:tabs>
        <w:ind w:left="6431" w:hanging="492"/>
      </w:pPr>
      <w:rPr>
        <w:rFonts w:ascii="Symbol" w:hAnsi="Symbol" w:cs="Symbol" w:hint="default"/>
        <w:lang w:val="ru-RU" w:eastAsia="en-US" w:bidi="ar-SA"/>
      </w:rPr>
    </w:lvl>
    <w:lvl w:ilvl="7">
      <w:start w:val="0"/>
      <w:numFmt w:val="bullet"/>
      <w:lvlText w:val=""/>
      <w:lvlJc w:val="left"/>
      <w:pPr>
        <w:tabs>
          <w:tab w:val="num" w:pos="0"/>
        </w:tabs>
        <w:ind w:left="7460" w:hanging="492"/>
      </w:pPr>
      <w:rPr>
        <w:rFonts w:ascii="Symbol" w:hAnsi="Symbol" w:cs="Symbol" w:hint="default"/>
        <w:lang w:val="ru-RU" w:eastAsia="en-US" w:bidi="ar-SA"/>
      </w:rPr>
    </w:lvl>
    <w:lvl w:ilvl="8">
      <w:start w:val="0"/>
      <w:numFmt w:val="bullet"/>
      <w:lvlText w:val=""/>
      <w:lvlJc w:val="left"/>
      <w:pPr>
        <w:tabs>
          <w:tab w:val="num" w:pos="0"/>
        </w:tabs>
        <w:ind w:left="8489" w:hanging="492"/>
      </w:pPr>
      <w:rPr>
        <w:rFonts w:ascii="Symbol" w:hAnsi="Symbol" w:cs="Symbol" w:hint="default"/>
        <w:lang w:val="ru-RU" w:eastAsia="en-US" w:bidi="ar-SA"/>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
    <w:name w:val="Hyperlink"/>
    <w:basedOn w:val="DefaultParagraphFont"/>
    <w:uiPriority w:val="99"/>
    <w:unhideWhenUsed/>
    <w:rsid w:val="00d93f58"/>
    <w:rPr>
      <w:color w:val="0000FF" w:themeColor="hyperlink"/>
      <w:u w:val="single"/>
    </w:rPr>
  </w:style>
  <w:style w:type="character" w:styleId="UnresolvedMention">
    <w:name w:val="Unresolved Mention"/>
    <w:basedOn w:val="DefaultParagraphFont"/>
    <w:uiPriority w:val="99"/>
    <w:semiHidden/>
    <w:unhideWhenUsed/>
    <w:qFormat/>
    <w:rsid w:val="00d93f58"/>
    <w:rPr>
      <w:color w:val="605E5C"/>
      <w:shd w:fill="E1DFDD" w:val="clear"/>
    </w:rPr>
  </w:style>
  <w:style w:type="character" w:styleId="Style14" w:customStyle="1">
    <w:name w:val="Верхний колонтитул Знак"/>
    <w:basedOn w:val="DefaultParagraphFont"/>
    <w:uiPriority w:val="99"/>
    <w:qFormat/>
    <w:rsid w:val="00076428"/>
    <w:rPr>
      <w:rFonts w:ascii="Times New Roman" w:hAnsi="Times New Roman" w:eastAsia="Times New Roman" w:cs="Times New Roman"/>
      <w:lang w:val="ru-RU"/>
    </w:rPr>
  </w:style>
  <w:style w:type="character" w:styleId="Style15" w:customStyle="1">
    <w:name w:val="Нижний колонтитул Знак"/>
    <w:basedOn w:val="DefaultParagraphFont"/>
    <w:uiPriority w:val="99"/>
    <w:qFormat/>
    <w:rsid w:val="00076428"/>
    <w:rPr>
      <w:rFonts w:ascii="Times New Roman" w:hAnsi="Times New Roman" w:eastAsia="Times New Roman" w:cs="Times New Roman"/>
      <w:lang w:val="ru-RU"/>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uiPriority w:val="1"/>
    <w:qFormat/>
    <w:pPr>
      <w:ind w:left="256" w:hanging="0"/>
      <w:jc w:val="both"/>
    </w:pPr>
    <w:rPr>
      <w:sz w:val="28"/>
      <w:szCs w:val="28"/>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1"/>
    <w:qFormat/>
    <w:pPr>
      <w:ind w:left="256" w:right="222" w:firstLine="708"/>
      <w:jc w:val="both"/>
    </w:pPr>
    <w:rPr/>
  </w:style>
  <w:style w:type="paragraph" w:styleId="TableParagraph" w:customStyle="1">
    <w:name w:val="Table Paragraph"/>
    <w:basedOn w:val="Normal"/>
    <w:uiPriority w:val="1"/>
    <w:qFormat/>
    <w:pPr/>
    <w:rPr/>
  </w:style>
  <w:style w:type="paragraph" w:styleId="Style21">
    <w:name w:val="Колонтитул"/>
    <w:basedOn w:val="Normal"/>
    <w:qFormat/>
    <w:pPr/>
    <w:rPr/>
  </w:style>
  <w:style w:type="paragraph" w:styleId="Style22">
    <w:name w:val="Header"/>
    <w:basedOn w:val="Normal"/>
    <w:link w:val="Style14"/>
    <w:uiPriority w:val="99"/>
    <w:unhideWhenUsed/>
    <w:rsid w:val="00076428"/>
    <w:pPr>
      <w:tabs>
        <w:tab w:val="clear" w:pos="720"/>
        <w:tab w:val="center" w:pos="4677" w:leader="none"/>
        <w:tab w:val="right" w:pos="9355" w:leader="none"/>
      </w:tabs>
    </w:pPr>
    <w:rPr/>
  </w:style>
  <w:style w:type="paragraph" w:styleId="Style23">
    <w:name w:val="Footer"/>
    <w:basedOn w:val="Normal"/>
    <w:link w:val="Style15"/>
    <w:uiPriority w:val="99"/>
    <w:unhideWhenUsed/>
    <w:rsid w:val="00076428"/>
    <w:pPr>
      <w:tabs>
        <w:tab w:val="clear" w:pos="720"/>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yperlink" Target="https://vk.com/minobr_kherson" TargetMode="External"/><Relationship Id="rId4" Type="http://schemas.openxmlformats.org/officeDocument/2006/relationships/header" Target="header1.xml"/><Relationship Id="rId5" Type="http://schemas.openxmlformats.org/officeDocument/2006/relationships/hyperlink" Target="consultantplus://offline/ref%3D7477D36D247F526C7BD4B7DDD08F15A6014F84D62298DDA4DCA8A2DB7828FD21BF4B5E0D31D769E7uBz4M" TargetMode="External"/><Relationship Id="rId6" Type="http://schemas.openxmlformats.org/officeDocument/2006/relationships/hyperlink" Target="consultantplus://offline/ref%3DA397FE100A04CF436DCCCECBCB31C68B42BB23069BBDB806F655A1EE54601F0A9EDC906DB7BA2E4666A03B3A4CDA072EB6A14582EAF0xAG" TargetMode="External"/><Relationship Id="rId7" Type="http://schemas.openxmlformats.org/officeDocument/2006/relationships/hyperlink" Target="consultantplus://offline/ref%3DA397FE100A04CF436DCCCECBCB31C68B42BF210599BFB806F655A1EE54601F0A8CDCC862B6B13B1233FA6C374EFDx9G" TargetMode="External"/><Relationship Id="rId8" Type="http://schemas.openxmlformats.org/officeDocument/2006/relationships/hyperlink" Target="consultantplus://offline/ref%3DA397FE100A04CF436DCCCECBCB31C68B42BE200191B8B806F655A1EE54601F0A8CDCC862B6B13B1233FA6C374EFDx9G" TargetMode="External"/><Relationship Id="rId9" Type="http://schemas.openxmlformats.org/officeDocument/2006/relationships/hyperlink" Target="consultantplus://offline/ref%3D23EC67E212900D61DF019C582AF16CFD0DA970E2B8885F37380B4F535B64WEF" TargetMode="Externa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image" Target="media/image1.png"/><Relationship Id="rId14" Type="http://schemas.openxmlformats.org/officeDocument/2006/relationships/image" Target="media/image1.png"/><Relationship Id="rId15" Type="http://schemas.openxmlformats.org/officeDocument/2006/relationships/image" Target="media/image1.png"/><Relationship Id="rId16" Type="http://schemas.openxmlformats.org/officeDocument/2006/relationships/image" Target="media/image1.png"/><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header" Target="header7.xml"/><Relationship Id="rId20" Type="http://schemas.openxmlformats.org/officeDocument/2006/relationships/header" Target="header8.xml"/><Relationship Id="rId21" Type="http://schemas.openxmlformats.org/officeDocument/2006/relationships/header" Target="header9.xml"/><Relationship Id="rId22" Type="http://schemas.openxmlformats.org/officeDocument/2006/relationships/header" Target="header10.xml"/><Relationship Id="rId23" Type="http://schemas.openxmlformats.org/officeDocument/2006/relationships/header" Target="header11.xml"/><Relationship Id="rId24" Type="http://schemas.openxmlformats.org/officeDocument/2006/relationships/header" Target="header12.xml"/><Relationship Id="rId25" Type="http://schemas.openxmlformats.org/officeDocument/2006/relationships/header" Target="header13.xml"/><Relationship Id="rId26" Type="http://schemas.openxmlformats.org/officeDocument/2006/relationships/header" Target="header14.xml"/><Relationship Id="rId27" Type="http://schemas.openxmlformats.org/officeDocument/2006/relationships/header" Target="header15.xml"/><Relationship Id="rId28" Type="http://schemas.openxmlformats.org/officeDocument/2006/relationships/header" Target="header16.xml"/><Relationship Id="rId29" Type="http://schemas.openxmlformats.org/officeDocument/2006/relationships/header" Target="header17.xml"/><Relationship Id="rId30" Type="http://schemas.openxmlformats.org/officeDocument/2006/relationships/header" Target="header18.xml"/><Relationship Id="rId31" Type="http://schemas.openxmlformats.org/officeDocument/2006/relationships/header" Target="header19.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Application>LibreOffice/7.5.2.1$Linux_X86_64 LibreOffice_project/50$Build-1</Application>
  <AppVersion>15.0000</AppVersion>
  <Pages>53</Pages>
  <Words>8282</Words>
  <Characters>65388</Characters>
  <CharactersWithSpaces>72813</CharactersWithSpaces>
  <Paragraphs>846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2025-02-05T14:38:00Z</dcterms:created>
  <dc:creator/>
  <dc:description/>
  <dc:language>ru-RU</dc:language>
  <cp:lastModifiedBy/>
  <dcterms:modified xsi:type="dcterms:W3CDTF">2025-04-30T16:51:40Z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LastSaved">
    <vt:filetime>2025-02-05T00:00:00Z</vt:filetime>
  </property>
  <property fmtid="{D5CDD505-2E9C-101B-9397-08002B2CF9AE}" pid="4" name="Producer">
    <vt:lpwstr>iText® 7.1.11 ©2000-2020 iText Group NV (AGPL-version)</vt:lpwstr>
  </property>
</Properties>
</file>